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469" w:rsidRPr="008A7A50" w:rsidRDefault="00C61AA9" w:rsidP="00253469">
      <w:pPr>
        <w:jc w:val="center"/>
      </w:pPr>
      <w:r>
        <w:rPr>
          <w:b/>
          <w:sz w:val="28"/>
          <w:szCs w:val="28"/>
        </w:rPr>
        <w:t xml:space="preserve">Evidence of rotational behavior </w:t>
      </w:r>
      <w:r w:rsidR="00253469" w:rsidRPr="008A7A50">
        <w:rPr>
          <w:b/>
          <w:sz w:val="28"/>
          <w:szCs w:val="28"/>
        </w:rPr>
        <w:t xml:space="preserve">in </w:t>
      </w:r>
      <w:r w:rsidR="00253469" w:rsidRPr="008A7A50">
        <w:rPr>
          <w:b/>
          <w:sz w:val="28"/>
          <w:szCs w:val="28"/>
          <w:vertAlign w:val="superscript"/>
        </w:rPr>
        <w:t>120</w:t>
      </w:r>
      <w:r w:rsidR="00253469" w:rsidRPr="008A7A50">
        <w:rPr>
          <w:b/>
          <w:sz w:val="28"/>
          <w:szCs w:val="28"/>
        </w:rPr>
        <w:t>Te isotope</w:t>
      </w:r>
    </w:p>
    <w:p w:rsidR="00253469" w:rsidRPr="00B7508F" w:rsidRDefault="00253469" w:rsidP="00253469">
      <w:pPr>
        <w:jc w:val="center"/>
        <w:rPr>
          <w:b/>
          <w:sz w:val="24"/>
          <w:szCs w:val="24"/>
        </w:rPr>
      </w:pPr>
    </w:p>
    <w:p w:rsidR="00253469" w:rsidRPr="00A3358C" w:rsidRDefault="00DF088D" w:rsidP="00D03362">
      <w:pPr>
        <w:jc w:val="center"/>
      </w:pPr>
      <w:r>
        <w:t>M. Saxena</w:t>
      </w:r>
      <w:r w:rsidR="00D03362" w:rsidRPr="00D03362">
        <w:rPr>
          <w:vertAlign w:val="superscript"/>
        </w:rPr>
        <w:t>1</w:t>
      </w:r>
      <w:r w:rsidR="00D03362">
        <w:t xml:space="preserve">, </w:t>
      </w:r>
      <w:r w:rsidR="00D03362">
        <w:rPr>
          <w:rFonts w:eastAsia="Arial Unicode MS"/>
          <w:lang w:val="pl-PL"/>
        </w:rPr>
        <w:t>P</w:t>
      </w:r>
      <w:r w:rsidR="00253469" w:rsidRPr="00863E66">
        <w:rPr>
          <w:rFonts w:eastAsia="Arial Unicode MS"/>
          <w:lang w:val="pl-PL"/>
        </w:rPr>
        <w:t>. Napiorkowski</w:t>
      </w:r>
      <w:r w:rsidR="000A25F2">
        <w:rPr>
          <w:rFonts w:eastAsia="Arial Unicode MS"/>
          <w:vertAlign w:val="superscript"/>
          <w:lang w:val="pl-PL"/>
        </w:rPr>
        <w:t>1</w:t>
      </w:r>
      <w:r w:rsidR="00253469" w:rsidRPr="00863E66">
        <w:rPr>
          <w:lang w:val="pl-PL"/>
        </w:rPr>
        <w:t>,</w:t>
      </w:r>
      <w:r w:rsidR="00D20866">
        <w:t xml:space="preserve"> R. Kumar</w:t>
      </w:r>
      <w:r w:rsidR="00D20866" w:rsidRPr="00D03362">
        <w:rPr>
          <w:vertAlign w:val="superscript"/>
        </w:rPr>
        <w:t>2</w:t>
      </w:r>
      <w:r w:rsidR="004A684D">
        <w:rPr>
          <w:lang w:val="pl-PL"/>
        </w:rPr>
        <w:t xml:space="preserve"> </w:t>
      </w:r>
      <w:r w:rsidR="00D20866">
        <w:rPr>
          <w:lang w:val="pl-PL"/>
        </w:rPr>
        <w:t xml:space="preserve">, </w:t>
      </w:r>
      <w:r w:rsidR="004A684D" w:rsidRPr="00CC49E0">
        <w:rPr>
          <w:lang w:val="pl-PL"/>
        </w:rPr>
        <w:t>L. Próchniak</w:t>
      </w:r>
      <w:r w:rsidR="004A684D" w:rsidRPr="004A684D">
        <w:rPr>
          <w:vertAlign w:val="superscript"/>
          <w:lang w:val="pl-PL"/>
        </w:rPr>
        <w:t>1</w:t>
      </w:r>
      <w:r w:rsidR="004A684D">
        <w:rPr>
          <w:lang w:val="pl-PL"/>
        </w:rPr>
        <w:t>,</w:t>
      </w:r>
      <w:r w:rsidR="00D03362">
        <w:rPr>
          <w:lang w:val="pl-PL"/>
        </w:rPr>
        <w:t xml:space="preserve"> </w:t>
      </w:r>
      <w:r w:rsidR="00253469" w:rsidRPr="00863E66">
        <w:rPr>
          <w:lang w:val="pl-PL"/>
        </w:rPr>
        <w:t>A. Stolarz</w:t>
      </w:r>
      <w:r w:rsidR="000A25F2">
        <w:rPr>
          <w:vertAlign w:val="superscript"/>
          <w:lang w:val="pl-PL"/>
        </w:rPr>
        <w:t>1</w:t>
      </w:r>
      <w:r w:rsidR="00253469" w:rsidRPr="00863E66">
        <w:rPr>
          <w:lang w:val="pl-PL"/>
        </w:rPr>
        <w:t xml:space="preserve">, </w:t>
      </w:r>
      <w:r w:rsidR="00512856">
        <w:t>S. Dutt</w:t>
      </w:r>
      <w:r w:rsidR="00512856" w:rsidRPr="00D03362">
        <w:rPr>
          <w:vertAlign w:val="superscript"/>
        </w:rPr>
        <w:t>3</w:t>
      </w:r>
      <w:r w:rsidR="00512856" w:rsidRPr="00512856">
        <w:rPr>
          <w:vertAlign w:val="subscript"/>
        </w:rPr>
        <w:t>,</w:t>
      </w:r>
      <w:r w:rsidR="00512856">
        <w:rPr>
          <w:lang w:val="pl-PL"/>
        </w:rPr>
        <w:t xml:space="preserve"> </w:t>
      </w:r>
      <w:r w:rsidR="00253469" w:rsidRPr="00863E66">
        <w:rPr>
          <w:lang w:val="pl-PL"/>
        </w:rPr>
        <w:t>M.</w:t>
      </w:r>
      <w:r w:rsidR="00D35615">
        <w:rPr>
          <w:lang w:val="pl-PL"/>
        </w:rPr>
        <w:t xml:space="preserve"> </w:t>
      </w:r>
      <w:r w:rsidR="00253469" w:rsidRPr="00863E66">
        <w:rPr>
          <w:lang w:val="pl-PL"/>
        </w:rPr>
        <w:t>Komorowska</w:t>
      </w:r>
      <w:r w:rsidR="000A25F2">
        <w:rPr>
          <w:vertAlign w:val="superscript"/>
          <w:lang w:val="pl-PL"/>
        </w:rPr>
        <w:t>1</w:t>
      </w:r>
      <w:r w:rsidR="00253469" w:rsidRPr="00863E66">
        <w:rPr>
          <w:lang w:val="pl-PL"/>
        </w:rPr>
        <w:t>, K.Wrzosek-Lipska</w:t>
      </w:r>
      <w:r w:rsidR="000A25F2">
        <w:rPr>
          <w:vertAlign w:val="superscript"/>
          <w:lang w:val="pl-PL"/>
        </w:rPr>
        <w:t>1</w:t>
      </w:r>
      <w:r w:rsidR="00253469" w:rsidRPr="00863E66">
        <w:rPr>
          <w:lang w:val="pl-PL"/>
        </w:rPr>
        <w:t>,</w:t>
      </w:r>
      <w:r w:rsidR="004B16A7">
        <w:rPr>
          <w:lang w:val="pl-PL"/>
        </w:rPr>
        <w:t xml:space="preserve"> </w:t>
      </w:r>
      <w:r w:rsidR="004B16A7" w:rsidRPr="00226007">
        <w:t>M. Matejs</w:t>
      </w:r>
      <w:r w:rsidR="004B16A7" w:rsidRPr="00226007">
        <w:softHyphen/>
        <w:t>ka-Minda</w:t>
      </w:r>
      <w:r w:rsidR="004B16A7" w:rsidRPr="004B16A7">
        <w:rPr>
          <w:vertAlign w:val="superscript"/>
        </w:rPr>
        <w:t>1</w:t>
      </w:r>
      <w:r w:rsidR="004B16A7">
        <w:rPr>
          <w:lang w:val="pl-PL"/>
        </w:rPr>
        <w:t xml:space="preserve">, </w:t>
      </w:r>
      <w:r w:rsidR="00DD0E49">
        <w:rPr>
          <w:lang w:val="pl-PL"/>
        </w:rPr>
        <w:t>M. Palacz</w:t>
      </w:r>
      <w:r w:rsidR="00DD0E49" w:rsidRPr="00DD0E49">
        <w:rPr>
          <w:vertAlign w:val="superscript"/>
          <w:lang w:val="pl-PL"/>
        </w:rPr>
        <w:t>1</w:t>
      </w:r>
      <w:r w:rsidR="00DD0E49">
        <w:rPr>
          <w:lang w:val="pl-PL"/>
        </w:rPr>
        <w:t>,</w:t>
      </w:r>
      <w:r w:rsidR="00253469" w:rsidRPr="00863E66">
        <w:rPr>
          <w:lang w:val="pl-PL"/>
        </w:rPr>
        <w:t xml:space="preserve"> J.</w:t>
      </w:r>
      <w:r w:rsidR="00D03362">
        <w:rPr>
          <w:lang w:val="pl-PL"/>
        </w:rPr>
        <w:t xml:space="preserve"> </w:t>
      </w:r>
      <w:r w:rsidR="00253469" w:rsidRPr="00863E66">
        <w:rPr>
          <w:lang w:val="pl-PL"/>
        </w:rPr>
        <w:t>Srebrny</w:t>
      </w:r>
      <w:r w:rsidR="000A25F2">
        <w:rPr>
          <w:vertAlign w:val="superscript"/>
          <w:lang w:val="pl-PL"/>
        </w:rPr>
        <w:t>1</w:t>
      </w:r>
      <w:r w:rsidR="00D03362">
        <w:rPr>
          <w:lang w:val="pl-PL"/>
        </w:rPr>
        <w:t>,</w:t>
      </w:r>
      <w:r w:rsidR="00D03362">
        <w:t xml:space="preserve">  H.</w:t>
      </w:r>
      <w:r w:rsidR="00253469">
        <w:t>J. Wollersheim</w:t>
      </w:r>
      <w:r w:rsidR="000A25F2">
        <w:rPr>
          <w:vertAlign w:val="superscript"/>
        </w:rPr>
        <w:t>4</w:t>
      </w:r>
      <w:r w:rsidR="00A3358C">
        <w:rPr>
          <w:vertAlign w:val="superscript"/>
        </w:rPr>
        <w:t xml:space="preserve"> </w:t>
      </w:r>
      <w:r w:rsidR="00A3358C">
        <w:t xml:space="preserve">and </w:t>
      </w:r>
      <w:r w:rsidR="005B7AB0">
        <w:t xml:space="preserve">the </w:t>
      </w:r>
      <w:r w:rsidR="00A3358C">
        <w:t>EAGLE collaboration</w:t>
      </w:r>
    </w:p>
    <w:p w:rsidR="000A25F2" w:rsidRDefault="000A25F2" w:rsidP="000A25F2">
      <w:pPr>
        <w:jc w:val="center"/>
      </w:pPr>
      <w:r>
        <w:rPr>
          <w:vertAlign w:val="superscript"/>
        </w:rPr>
        <w:t>1</w:t>
      </w:r>
      <w:r>
        <w:t xml:space="preserve">Heavy Ion Laboratory, University of Warsaw, </w:t>
      </w:r>
      <w:proofErr w:type="spellStart"/>
      <w:r>
        <w:t>Pasteura</w:t>
      </w:r>
      <w:proofErr w:type="spellEnd"/>
      <w:r>
        <w:t xml:space="preserve"> 5a, 02-093 Warsaw, Poland </w:t>
      </w:r>
    </w:p>
    <w:p w:rsidR="00D03362" w:rsidRDefault="00D03362" w:rsidP="00D03362">
      <w:pPr>
        <w:jc w:val="center"/>
      </w:pPr>
      <w:r w:rsidRPr="00D03362">
        <w:rPr>
          <w:vertAlign w:val="superscript"/>
        </w:rPr>
        <w:t>2</w:t>
      </w:r>
      <w:r>
        <w:t>Inter-University Accelerator Centre, New Delhi 110067, India</w:t>
      </w:r>
    </w:p>
    <w:p w:rsidR="00D03362" w:rsidRPr="00D03362" w:rsidRDefault="000A25F2" w:rsidP="00D03362">
      <w:pPr>
        <w:autoSpaceDE w:val="0"/>
        <w:jc w:val="center"/>
      </w:pPr>
      <w:r w:rsidRPr="000A25F2">
        <w:rPr>
          <w:vertAlign w:val="superscript"/>
        </w:rPr>
        <w:t>3</w:t>
      </w:r>
      <w:r w:rsidR="00D03362" w:rsidRPr="00D03362">
        <w:t>Department of Physics, Aligarh Muslim University, Aligarh 202002, India</w:t>
      </w:r>
    </w:p>
    <w:p w:rsidR="00253469" w:rsidRDefault="000A25F2" w:rsidP="00253469">
      <w:pPr>
        <w:jc w:val="center"/>
      </w:pPr>
      <w:r w:rsidRPr="000A25F2">
        <w:rPr>
          <w:vertAlign w:val="superscript"/>
        </w:rPr>
        <w:t>4</w:t>
      </w:r>
      <w:r w:rsidR="00253469">
        <w:t xml:space="preserve">GSI </w:t>
      </w:r>
      <w:proofErr w:type="spellStart"/>
      <w:r w:rsidR="00253469">
        <w:t>Helmholtzzentrum</w:t>
      </w:r>
      <w:proofErr w:type="spellEnd"/>
      <w:r w:rsidR="00253469">
        <w:t xml:space="preserve"> fur </w:t>
      </w:r>
      <w:proofErr w:type="spellStart"/>
      <w:r w:rsidR="00253469">
        <w:t>Schwerionenforschung</w:t>
      </w:r>
      <w:proofErr w:type="spellEnd"/>
      <w:r w:rsidR="00253469">
        <w:t xml:space="preserve"> GmbH, D-64291 Darmstadt, Germany  </w:t>
      </w:r>
    </w:p>
    <w:p w:rsidR="00895B7C" w:rsidRDefault="00895B7C"/>
    <w:p w:rsidR="00253469" w:rsidRDefault="00253469"/>
    <w:p w:rsidR="00307F39" w:rsidRPr="00307F39" w:rsidRDefault="00253469" w:rsidP="00307F39">
      <w:pPr>
        <w:autoSpaceDE w:val="0"/>
        <w:spacing w:line="100" w:lineRule="atLeast"/>
        <w:jc w:val="both"/>
        <w:rPr>
          <w:sz w:val="22"/>
          <w:szCs w:val="22"/>
        </w:rPr>
      </w:pPr>
      <w:r w:rsidRPr="00253469">
        <w:rPr>
          <w:sz w:val="22"/>
          <w:szCs w:val="22"/>
        </w:rPr>
        <w:t xml:space="preserve">In recent years the region in the vicinity of tin isotopes has been intensively investigated both from experimental and theoretical perspectives. In particular, the excitation energies and the reduced transition probabilities across the Z=50 chain has been examined in detail.  </w:t>
      </w:r>
      <w:r w:rsidRPr="00253469">
        <w:rPr>
          <w:sz w:val="22"/>
          <w:szCs w:val="22"/>
          <w:lang w:eastAsia="en-US"/>
        </w:rPr>
        <w:t xml:space="preserve">The Te nuclei with 52 protons lies in the transitional region between the spherical nuclei at </w:t>
      </w:r>
      <w:r w:rsidRPr="00253469">
        <w:rPr>
          <w:i/>
          <w:iCs/>
          <w:sz w:val="22"/>
          <w:szCs w:val="22"/>
          <w:lang w:eastAsia="en-US"/>
        </w:rPr>
        <w:t xml:space="preserve">Z </w:t>
      </w:r>
      <w:r w:rsidRPr="00253469">
        <w:rPr>
          <w:sz w:val="22"/>
          <w:szCs w:val="22"/>
          <w:lang w:eastAsia="en-US"/>
        </w:rPr>
        <w:t xml:space="preserve">= 50 and deformed </w:t>
      </w:r>
      <w:proofErr w:type="spellStart"/>
      <w:r w:rsidRPr="00253469">
        <w:rPr>
          <w:sz w:val="22"/>
          <w:szCs w:val="22"/>
          <w:lang w:eastAsia="en-US"/>
        </w:rPr>
        <w:t>Xe</w:t>
      </w:r>
      <w:proofErr w:type="spellEnd"/>
      <w:r w:rsidRPr="00253469">
        <w:rPr>
          <w:sz w:val="22"/>
          <w:szCs w:val="22"/>
          <w:lang w:eastAsia="en-US"/>
        </w:rPr>
        <w:t xml:space="preserve"> and </w:t>
      </w:r>
      <w:proofErr w:type="spellStart"/>
      <w:r w:rsidRPr="00253469">
        <w:rPr>
          <w:sz w:val="22"/>
          <w:szCs w:val="22"/>
          <w:lang w:eastAsia="en-US"/>
        </w:rPr>
        <w:t>Ba</w:t>
      </w:r>
      <w:proofErr w:type="spellEnd"/>
      <w:r w:rsidRPr="00253469">
        <w:rPr>
          <w:sz w:val="22"/>
          <w:szCs w:val="22"/>
          <w:lang w:eastAsia="en-US"/>
        </w:rPr>
        <w:t xml:space="preserve"> nuclei.</w:t>
      </w:r>
      <w:r w:rsidR="00F27959">
        <w:rPr>
          <w:sz w:val="22"/>
          <w:szCs w:val="22"/>
          <w:lang w:eastAsia="en-US"/>
        </w:rPr>
        <w:t xml:space="preserve"> </w:t>
      </w:r>
      <w:r w:rsidRPr="00253469">
        <w:rPr>
          <w:sz w:val="22"/>
          <w:szCs w:val="22"/>
        </w:rPr>
        <w:t xml:space="preserve">For the mid-shell </w:t>
      </w:r>
      <w:r w:rsidRPr="00253469">
        <w:rPr>
          <w:sz w:val="22"/>
          <w:szCs w:val="22"/>
          <w:vertAlign w:val="superscript"/>
        </w:rPr>
        <w:t>120,122,124</w:t>
      </w:r>
      <w:r w:rsidRPr="00253469">
        <w:rPr>
          <w:sz w:val="22"/>
          <w:szCs w:val="22"/>
        </w:rPr>
        <w:t>Te nuclei the partial level show the expected vibrational-like structure with equal energy spacing between the phonon states</w:t>
      </w:r>
      <w:r w:rsidR="00307F39">
        <w:rPr>
          <w:sz w:val="22"/>
          <w:szCs w:val="22"/>
        </w:rPr>
        <w:t xml:space="preserve"> [1]</w:t>
      </w:r>
      <w:r w:rsidRPr="00253469">
        <w:rPr>
          <w:sz w:val="22"/>
          <w:szCs w:val="22"/>
        </w:rPr>
        <w:t>.</w:t>
      </w:r>
      <w:r w:rsidRPr="00253469">
        <w:rPr>
          <w:sz w:val="22"/>
          <w:szCs w:val="22"/>
          <w:lang w:eastAsia="en-US"/>
        </w:rPr>
        <w:t xml:space="preserve"> </w:t>
      </w:r>
      <w:r w:rsidR="00307F39" w:rsidRPr="00307F39">
        <w:rPr>
          <w:sz w:val="22"/>
          <w:szCs w:val="22"/>
        </w:rPr>
        <w:t xml:space="preserve">This observation is quite in contrast to the measured </w:t>
      </w:r>
      <w:proofErr w:type="spellStart"/>
      <w:r w:rsidR="00307F39" w:rsidRPr="00307F39">
        <w:rPr>
          <w:sz w:val="22"/>
          <w:szCs w:val="22"/>
        </w:rPr>
        <w:t>quadrupole</w:t>
      </w:r>
      <w:proofErr w:type="spellEnd"/>
      <w:r w:rsidR="00307F39" w:rsidRPr="00307F39">
        <w:rPr>
          <w:sz w:val="22"/>
          <w:szCs w:val="22"/>
        </w:rPr>
        <w:t xml:space="preserve"> moments Q</w:t>
      </w:r>
      <w:r w:rsidR="00307F39" w:rsidRPr="00307F39">
        <w:rPr>
          <w:sz w:val="22"/>
          <w:szCs w:val="22"/>
          <w:vertAlign w:val="subscript"/>
        </w:rPr>
        <w:t>2</w:t>
      </w:r>
      <w:r w:rsidR="00307F39" w:rsidRPr="00307F39">
        <w:rPr>
          <w:sz w:val="22"/>
          <w:szCs w:val="22"/>
          <w:vertAlign w:val="superscript"/>
        </w:rPr>
        <w:t>+</w:t>
      </w:r>
      <w:r w:rsidR="00307F39" w:rsidRPr="00307F39">
        <w:rPr>
          <w:sz w:val="22"/>
          <w:szCs w:val="22"/>
        </w:rPr>
        <w:t xml:space="preserve"> for the doubly even Te isotopes [2, 3]. These </w:t>
      </w:r>
      <w:proofErr w:type="spellStart"/>
      <w:r w:rsidR="00307F39" w:rsidRPr="00307F39">
        <w:rPr>
          <w:sz w:val="22"/>
          <w:szCs w:val="22"/>
        </w:rPr>
        <w:t>quadrupole</w:t>
      </w:r>
      <w:proofErr w:type="spellEnd"/>
      <w:r w:rsidR="00307F39" w:rsidRPr="00307F39">
        <w:rPr>
          <w:sz w:val="22"/>
          <w:szCs w:val="22"/>
        </w:rPr>
        <w:t xml:space="preserve"> moments can reach 60% of the one predicted by the symmetric rigid rotor.</w:t>
      </w:r>
    </w:p>
    <w:p w:rsidR="00253469" w:rsidRDefault="00253469" w:rsidP="00253469">
      <w:pPr>
        <w:suppressAutoHyphens w:val="0"/>
        <w:autoSpaceDE w:val="0"/>
        <w:autoSpaceDN w:val="0"/>
        <w:adjustRightInd w:val="0"/>
        <w:jc w:val="both"/>
        <w:rPr>
          <w:sz w:val="22"/>
          <w:szCs w:val="22"/>
          <w:lang w:eastAsia="en-US"/>
        </w:rPr>
      </w:pPr>
    </w:p>
    <w:p w:rsidR="00253469" w:rsidRDefault="00253469" w:rsidP="00253469">
      <w:pPr>
        <w:suppressAutoHyphens w:val="0"/>
        <w:autoSpaceDE w:val="0"/>
        <w:autoSpaceDN w:val="0"/>
        <w:adjustRightInd w:val="0"/>
        <w:jc w:val="both"/>
        <w:rPr>
          <w:sz w:val="22"/>
          <w:szCs w:val="22"/>
          <w:lang w:eastAsia="en-US"/>
        </w:rPr>
      </w:pPr>
      <w:r w:rsidRPr="00253469">
        <w:rPr>
          <w:sz w:val="22"/>
          <w:szCs w:val="22"/>
        </w:rPr>
        <w:t>In our recent Coulomb excitation experiment</w:t>
      </w:r>
      <w:r w:rsidR="00307F39">
        <w:rPr>
          <w:sz w:val="22"/>
          <w:szCs w:val="22"/>
        </w:rPr>
        <w:t xml:space="preserve"> [4</w:t>
      </w:r>
      <w:r w:rsidRPr="00253469">
        <w:rPr>
          <w:sz w:val="22"/>
          <w:szCs w:val="22"/>
        </w:rPr>
        <w:t xml:space="preserve">] at IUAC, New Delhi we used </w:t>
      </w:r>
      <w:r w:rsidRPr="00B35B4F">
        <w:rPr>
          <w:sz w:val="22"/>
          <w:szCs w:val="22"/>
          <w:vertAlign w:val="superscript"/>
        </w:rPr>
        <w:t>58</w:t>
      </w:r>
      <w:r w:rsidRPr="00253469">
        <w:rPr>
          <w:sz w:val="22"/>
          <w:szCs w:val="22"/>
        </w:rPr>
        <w:t xml:space="preserve">Ni beam @ 175MeV to excite </w:t>
      </w:r>
      <w:r w:rsidRPr="00253469">
        <w:rPr>
          <w:sz w:val="22"/>
          <w:szCs w:val="22"/>
          <w:vertAlign w:val="superscript"/>
        </w:rPr>
        <w:t>120,122,124</w:t>
      </w:r>
      <w:r w:rsidRPr="00253469">
        <w:rPr>
          <w:sz w:val="22"/>
          <w:szCs w:val="22"/>
        </w:rPr>
        <w:t xml:space="preserve">Te isotopes. In these measurements the scattered particles were detected at forward angles. The </w:t>
      </w:r>
      <w:proofErr w:type="gramStart"/>
      <w:r w:rsidRPr="00253469">
        <w:rPr>
          <w:color w:val="000000"/>
          <w:sz w:val="22"/>
          <w:szCs w:val="22"/>
          <w:lang w:eastAsia="en-US"/>
        </w:rPr>
        <w:t>B(</w:t>
      </w:r>
      <w:proofErr w:type="gramEnd"/>
      <w:r w:rsidRPr="00253469">
        <w:rPr>
          <w:rFonts w:eastAsia="MTMI"/>
          <w:iCs/>
          <w:color w:val="000000"/>
          <w:sz w:val="22"/>
          <w:szCs w:val="22"/>
          <w:lang w:eastAsia="en-US"/>
        </w:rPr>
        <w:t>E</w:t>
      </w:r>
      <w:r w:rsidRPr="00253469">
        <w:rPr>
          <w:color w:val="000000"/>
          <w:sz w:val="22"/>
          <w:szCs w:val="22"/>
          <w:lang w:eastAsia="en-US"/>
        </w:rPr>
        <w:t>2; 0</w:t>
      </w:r>
      <w:r w:rsidRPr="00253469">
        <w:rPr>
          <w:color w:val="000000"/>
          <w:sz w:val="22"/>
          <w:szCs w:val="22"/>
          <w:vertAlign w:val="superscript"/>
          <w:lang w:eastAsia="en-US"/>
        </w:rPr>
        <w:t>+</w:t>
      </w:r>
      <w:r w:rsidRPr="00253469">
        <w:rPr>
          <w:color w:val="000000"/>
          <w:sz w:val="22"/>
          <w:szCs w:val="22"/>
          <w:lang w:eastAsia="en-US"/>
        </w:rPr>
        <w:t xml:space="preserve"> → 2</w:t>
      </w:r>
      <w:r w:rsidRPr="00253469">
        <w:rPr>
          <w:color w:val="000000"/>
          <w:sz w:val="22"/>
          <w:szCs w:val="22"/>
          <w:vertAlign w:val="superscript"/>
          <w:lang w:eastAsia="en-US"/>
        </w:rPr>
        <w:t>+</w:t>
      </w:r>
      <w:r w:rsidRPr="00253469">
        <w:rPr>
          <w:color w:val="000000"/>
          <w:sz w:val="22"/>
          <w:szCs w:val="22"/>
          <w:lang w:eastAsia="en-US"/>
        </w:rPr>
        <w:t xml:space="preserve"> ) value in </w:t>
      </w:r>
      <w:r w:rsidRPr="00253469">
        <w:rPr>
          <w:sz w:val="22"/>
          <w:szCs w:val="22"/>
        </w:rPr>
        <w:t xml:space="preserve"> </w:t>
      </w:r>
      <w:r w:rsidRPr="00253469">
        <w:rPr>
          <w:sz w:val="22"/>
          <w:szCs w:val="22"/>
          <w:vertAlign w:val="superscript"/>
        </w:rPr>
        <w:t>120</w:t>
      </w:r>
      <w:r w:rsidRPr="00253469">
        <w:rPr>
          <w:sz w:val="22"/>
          <w:szCs w:val="22"/>
        </w:rPr>
        <w:t xml:space="preserve">Te was re-measured with a much higher precision to allow a comparison with the predictions of the large scale shell model calculations (LSSM). </w:t>
      </w:r>
      <w:r w:rsidRPr="00253469">
        <w:rPr>
          <w:sz w:val="22"/>
          <w:szCs w:val="22"/>
          <w:lang w:eastAsia="en-US"/>
        </w:rPr>
        <w:t>Bas</w:t>
      </w:r>
      <w:r w:rsidR="00651FAF">
        <w:rPr>
          <w:sz w:val="22"/>
          <w:szCs w:val="22"/>
          <w:lang w:eastAsia="en-US"/>
        </w:rPr>
        <w:t>ed on all experimental findings including the excitation of higher excited states fo</w:t>
      </w:r>
      <w:r w:rsidRPr="00253469">
        <w:rPr>
          <w:sz w:val="22"/>
          <w:szCs w:val="22"/>
          <w:lang w:eastAsia="en-US"/>
        </w:rPr>
        <w:t xml:space="preserve">r </w:t>
      </w:r>
      <w:r w:rsidRPr="00253469">
        <w:rPr>
          <w:sz w:val="22"/>
          <w:szCs w:val="22"/>
          <w:vertAlign w:val="superscript"/>
          <w:lang w:eastAsia="en-US"/>
        </w:rPr>
        <w:t>120,122,124</w:t>
      </w:r>
      <w:r w:rsidRPr="00253469">
        <w:rPr>
          <w:sz w:val="22"/>
          <w:szCs w:val="22"/>
          <w:lang w:eastAsia="en-US"/>
        </w:rPr>
        <w:t>Te one obtains the best agreement w</w:t>
      </w:r>
      <w:r w:rsidR="00651FAF">
        <w:rPr>
          <w:sz w:val="22"/>
          <w:szCs w:val="22"/>
          <w:lang w:eastAsia="en-US"/>
        </w:rPr>
        <w:t>ith an asymmetric rotor behavio</w:t>
      </w:r>
      <w:r w:rsidRPr="00253469">
        <w:rPr>
          <w:sz w:val="22"/>
          <w:szCs w:val="22"/>
          <w:lang w:eastAsia="en-US"/>
        </w:rPr>
        <w:t>r.</w:t>
      </w:r>
      <w:r w:rsidR="00651FAF">
        <w:rPr>
          <w:sz w:val="22"/>
          <w:szCs w:val="22"/>
          <w:lang w:eastAsia="en-US"/>
        </w:rPr>
        <w:t xml:space="preserve"> C</w:t>
      </w:r>
      <w:r w:rsidR="00282EB0">
        <w:rPr>
          <w:sz w:val="22"/>
          <w:szCs w:val="22"/>
          <w:lang w:eastAsia="en-US"/>
        </w:rPr>
        <w:t xml:space="preserve">alculations were performed using the </w:t>
      </w:r>
      <w:proofErr w:type="spellStart"/>
      <w:r w:rsidR="00282EB0" w:rsidRPr="00282EB0">
        <w:rPr>
          <w:bCs/>
          <w:sz w:val="22"/>
          <w:szCs w:val="22"/>
        </w:rPr>
        <w:t>Davydov-Filippov</w:t>
      </w:r>
      <w:proofErr w:type="spellEnd"/>
      <w:r w:rsidR="00282EB0" w:rsidRPr="00282EB0">
        <w:rPr>
          <w:bCs/>
          <w:sz w:val="22"/>
          <w:szCs w:val="22"/>
        </w:rPr>
        <w:t xml:space="preserve"> model</w:t>
      </w:r>
      <w:r w:rsidR="00651FAF">
        <w:rPr>
          <w:bCs/>
          <w:sz w:val="22"/>
          <w:szCs w:val="22"/>
        </w:rPr>
        <w:t xml:space="preserve"> which </w:t>
      </w:r>
      <w:r w:rsidR="00282EB0">
        <w:rPr>
          <w:bCs/>
          <w:sz w:val="22"/>
          <w:szCs w:val="22"/>
        </w:rPr>
        <w:t xml:space="preserve">reproduce the reduced transition </w:t>
      </w:r>
      <w:r w:rsidR="00651FAF">
        <w:rPr>
          <w:bCs/>
          <w:sz w:val="22"/>
          <w:szCs w:val="22"/>
        </w:rPr>
        <w:t>probabilities with β=0.19 and γ~</w:t>
      </w:r>
      <w:r w:rsidR="003B2015">
        <w:rPr>
          <w:bCs/>
          <w:sz w:val="22"/>
          <w:szCs w:val="22"/>
        </w:rPr>
        <w:t>27</w:t>
      </w:r>
      <w:r w:rsidR="00651FAF">
        <w:rPr>
          <w:bCs/>
          <w:sz w:val="22"/>
          <w:szCs w:val="22"/>
        </w:rPr>
        <w:t>°</w:t>
      </w:r>
      <w:r w:rsidR="00282EB0">
        <w:rPr>
          <w:bCs/>
          <w:sz w:val="22"/>
          <w:szCs w:val="22"/>
        </w:rPr>
        <w:t>.</w:t>
      </w:r>
      <w:r w:rsidR="00651FAF">
        <w:rPr>
          <w:bCs/>
          <w:sz w:val="22"/>
          <w:szCs w:val="22"/>
        </w:rPr>
        <w:t xml:space="preserve"> </w:t>
      </w:r>
      <w:r w:rsidR="002A264D">
        <w:rPr>
          <w:bCs/>
          <w:sz w:val="22"/>
          <w:szCs w:val="22"/>
        </w:rPr>
        <w:t>But, m</w:t>
      </w:r>
      <w:r w:rsidR="00651FAF">
        <w:rPr>
          <w:bCs/>
          <w:sz w:val="22"/>
          <w:szCs w:val="22"/>
        </w:rPr>
        <w:t xml:space="preserve">icroscopic </w:t>
      </w:r>
      <w:r w:rsidR="00642834">
        <w:rPr>
          <w:bCs/>
          <w:sz w:val="22"/>
          <w:szCs w:val="22"/>
        </w:rPr>
        <w:t xml:space="preserve">calculation (using the </w:t>
      </w:r>
      <w:proofErr w:type="spellStart"/>
      <w:r w:rsidR="00642834">
        <w:rPr>
          <w:bCs/>
          <w:sz w:val="22"/>
          <w:szCs w:val="22"/>
        </w:rPr>
        <w:t>S</w:t>
      </w:r>
      <w:r w:rsidR="002A264D">
        <w:rPr>
          <w:bCs/>
          <w:sz w:val="22"/>
          <w:szCs w:val="22"/>
        </w:rPr>
        <w:t>kryme</w:t>
      </w:r>
      <w:proofErr w:type="spellEnd"/>
      <w:r w:rsidR="002A264D">
        <w:rPr>
          <w:bCs/>
          <w:sz w:val="22"/>
          <w:szCs w:val="22"/>
        </w:rPr>
        <w:t xml:space="preserve"> effective interaction</w:t>
      </w:r>
      <w:proofErr w:type="gramStart"/>
      <w:r w:rsidR="002A264D">
        <w:rPr>
          <w:bCs/>
          <w:sz w:val="22"/>
          <w:szCs w:val="22"/>
        </w:rPr>
        <w:t>)  performed</w:t>
      </w:r>
      <w:proofErr w:type="gramEnd"/>
      <w:r w:rsidR="002A264D">
        <w:rPr>
          <w:bCs/>
          <w:sz w:val="22"/>
          <w:szCs w:val="22"/>
        </w:rPr>
        <w:t xml:space="preserve"> </w:t>
      </w:r>
      <w:r w:rsidR="00651FAF">
        <w:rPr>
          <w:bCs/>
          <w:sz w:val="22"/>
          <w:szCs w:val="22"/>
        </w:rPr>
        <w:t>point towards a vibrational structure with a mean value of γ~30</w:t>
      </w:r>
      <w:r w:rsidR="00651FAF">
        <w:rPr>
          <w:sz w:val="22"/>
          <w:szCs w:val="22"/>
          <w:lang w:val="en-GB" w:eastAsia="en-GB"/>
        </w:rPr>
        <w:t xml:space="preserve">°. </w:t>
      </w:r>
      <w:r w:rsidR="00776EE1">
        <w:rPr>
          <w:sz w:val="22"/>
          <w:szCs w:val="22"/>
          <w:lang w:val="en-GB" w:eastAsia="en-GB"/>
        </w:rPr>
        <w:t xml:space="preserve">The most sensitive probe to characterize a nuclear excitation </w:t>
      </w:r>
      <w:r w:rsidR="00642834">
        <w:rPr>
          <w:sz w:val="22"/>
          <w:szCs w:val="22"/>
          <w:lang w:val="en-GB" w:eastAsia="en-GB"/>
        </w:rPr>
        <w:t xml:space="preserve">is via the measurement of </w:t>
      </w:r>
      <w:proofErr w:type="spellStart"/>
      <w:r w:rsidR="00642834">
        <w:rPr>
          <w:sz w:val="22"/>
          <w:szCs w:val="22"/>
          <w:lang w:val="en-GB" w:eastAsia="en-GB"/>
        </w:rPr>
        <w:t>quadrupole</w:t>
      </w:r>
      <w:proofErr w:type="spellEnd"/>
      <w:r w:rsidR="00642834">
        <w:rPr>
          <w:sz w:val="22"/>
          <w:szCs w:val="22"/>
          <w:lang w:val="en-GB" w:eastAsia="en-GB"/>
        </w:rPr>
        <w:t xml:space="preserve"> moments. </w:t>
      </w:r>
    </w:p>
    <w:p w:rsidR="00A32E22" w:rsidRPr="00A32E22" w:rsidRDefault="00642834" w:rsidP="00A32E22">
      <w:pPr>
        <w:suppressAutoHyphens w:val="0"/>
        <w:autoSpaceDE w:val="0"/>
        <w:autoSpaceDN w:val="0"/>
        <w:spacing w:before="100" w:beforeAutospacing="1" w:after="100" w:afterAutospacing="1"/>
        <w:jc w:val="both"/>
        <w:rPr>
          <w:sz w:val="22"/>
          <w:szCs w:val="22"/>
          <w:lang w:val="en-GB" w:eastAsia="en-GB"/>
        </w:rPr>
      </w:pPr>
      <w:r>
        <w:rPr>
          <w:sz w:val="22"/>
          <w:szCs w:val="22"/>
          <w:lang w:val="en-GB" w:eastAsia="en-GB"/>
        </w:rPr>
        <w:t>Therefore, t</w:t>
      </w:r>
      <w:r w:rsidR="00A32E22" w:rsidRPr="00A32E22">
        <w:rPr>
          <w:sz w:val="22"/>
          <w:szCs w:val="22"/>
          <w:lang w:val="en-GB" w:eastAsia="en-GB"/>
        </w:rPr>
        <w:t xml:space="preserve">o further investigate the second order effects (diagonal matrix elements) in </w:t>
      </w:r>
      <w:r w:rsidR="00A32E22" w:rsidRPr="00A32E22">
        <w:rPr>
          <w:sz w:val="22"/>
          <w:szCs w:val="22"/>
          <w:vertAlign w:val="superscript"/>
          <w:lang w:val="en-GB" w:eastAsia="en-GB"/>
        </w:rPr>
        <w:t>120</w:t>
      </w:r>
      <w:r w:rsidR="00A32E22" w:rsidRPr="00A32E22">
        <w:rPr>
          <w:sz w:val="22"/>
          <w:szCs w:val="22"/>
          <w:lang w:val="en-GB" w:eastAsia="en-GB"/>
        </w:rPr>
        <w:t xml:space="preserve">Te, an experiment was performed at Heavy Ion Laboratory, Warsaw, where particle detectors are in the backward direction enabling a more precise and sensitive measurement of the </w:t>
      </w:r>
      <w:proofErr w:type="spellStart"/>
      <w:r w:rsidR="00A32E22" w:rsidRPr="00A32E22">
        <w:rPr>
          <w:sz w:val="22"/>
          <w:szCs w:val="22"/>
          <w:lang w:val="en-GB" w:eastAsia="en-GB"/>
        </w:rPr>
        <w:t>quadrupole</w:t>
      </w:r>
      <w:proofErr w:type="spellEnd"/>
      <w:r w:rsidR="00A32E22" w:rsidRPr="00A32E22">
        <w:rPr>
          <w:sz w:val="22"/>
          <w:szCs w:val="22"/>
          <w:lang w:val="en-GB" w:eastAsia="en-GB"/>
        </w:rPr>
        <w:t xml:space="preserve"> moments. The measurement was carried out using a highly enriched </w:t>
      </w:r>
      <w:r w:rsidR="00A32E22" w:rsidRPr="00A32E22">
        <w:rPr>
          <w:sz w:val="22"/>
          <w:szCs w:val="22"/>
          <w:vertAlign w:val="superscript"/>
          <w:lang w:val="en-GB" w:eastAsia="en-GB"/>
        </w:rPr>
        <w:t>120</w:t>
      </w:r>
      <w:r w:rsidR="00A32E22" w:rsidRPr="00A32E22">
        <w:rPr>
          <w:sz w:val="22"/>
          <w:szCs w:val="22"/>
          <w:lang w:val="en-GB" w:eastAsia="en-GB"/>
        </w:rPr>
        <w:t xml:space="preserve">Te target and a </w:t>
      </w:r>
      <w:r w:rsidR="00A32E22" w:rsidRPr="00A32E22">
        <w:rPr>
          <w:sz w:val="22"/>
          <w:szCs w:val="22"/>
          <w:vertAlign w:val="superscript"/>
          <w:lang w:val="en-GB" w:eastAsia="en-GB"/>
        </w:rPr>
        <w:t>32</w:t>
      </w:r>
      <w:r w:rsidR="00A32E22" w:rsidRPr="00A32E22">
        <w:rPr>
          <w:sz w:val="22"/>
          <w:szCs w:val="22"/>
          <w:lang w:val="en-GB" w:eastAsia="en-GB"/>
        </w:rPr>
        <w:t>S beam</w:t>
      </w:r>
      <w:r w:rsidR="00651FAF">
        <w:rPr>
          <w:sz w:val="22"/>
          <w:szCs w:val="22"/>
          <w:lang w:val="en-GB" w:eastAsia="en-GB"/>
        </w:rPr>
        <w:t xml:space="preserve"> @ 100 </w:t>
      </w:r>
      <w:proofErr w:type="spellStart"/>
      <w:r w:rsidR="00651FAF">
        <w:rPr>
          <w:sz w:val="22"/>
          <w:szCs w:val="22"/>
          <w:lang w:val="en-GB" w:eastAsia="en-GB"/>
        </w:rPr>
        <w:t>MeV</w:t>
      </w:r>
      <w:proofErr w:type="spellEnd"/>
      <w:r w:rsidR="00A32E22" w:rsidRPr="00A32E22">
        <w:rPr>
          <w:sz w:val="22"/>
          <w:szCs w:val="22"/>
          <w:lang w:val="en-GB" w:eastAsia="en-GB"/>
        </w:rPr>
        <w:t xml:space="preserve"> from the U-200P cyclotron at HIL. A multi-step Coulomb excitation of </w:t>
      </w:r>
      <w:r w:rsidR="00A32E22" w:rsidRPr="00B53615">
        <w:rPr>
          <w:sz w:val="22"/>
          <w:szCs w:val="22"/>
          <w:vertAlign w:val="superscript"/>
          <w:lang w:val="en-GB" w:eastAsia="en-GB"/>
        </w:rPr>
        <w:t>120</w:t>
      </w:r>
      <w:r w:rsidR="00A32E22" w:rsidRPr="00A32E22">
        <w:rPr>
          <w:sz w:val="22"/>
          <w:szCs w:val="22"/>
          <w:lang w:val="en-GB" w:eastAsia="en-GB"/>
        </w:rPr>
        <w:t>Te was observed up to 4</w:t>
      </w:r>
      <w:r w:rsidR="00A32E22" w:rsidRPr="00B53615">
        <w:rPr>
          <w:sz w:val="22"/>
          <w:szCs w:val="22"/>
          <w:vertAlign w:val="superscript"/>
          <w:lang w:val="en-GB" w:eastAsia="en-GB"/>
        </w:rPr>
        <w:t>+</w:t>
      </w:r>
      <w:r w:rsidR="00A32E22" w:rsidRPr="00A32E22">
        <w:rPr>
          <w:sz w:val="22"/>
          <w:szCs w:val="22"/>
          <w:lang w:val="en-GB" w:eastAsia="en-GB"/>
        </w:rPr>
        <w:t xml:space="preserve"> </w:t>
      </w:r>
      <w:proofErr w:type="gramStart"/>
      <w:r w:rsidR="00A32E22" w:rsidRPr="00A32E22">
        <w:rPr>
          <w:sz w:val="22"/>
          <w:szCs w:val="22"/>
          <w:lang w:val="en-GB" w:eastAsia="en-GB"/>
        </w:rPr>
        <w:t>state</w:t>
      </w:r>
      <w:proofErr w:type="gramEnd"/>
      <w:r w:rsidR="00A32E22" w:rsidRPr="00A32E22">
        <w:rPr>
          <w:sz w:val="22"/>
          <w:szCs w:val="22"/>
          <w:lang w:val="en-GB" w:eastAsia="en-GB"/>
        </w:rPr>
        <w:t xml:space="preserve"> </w:t>
      </w:r>
      <w:r w:rsidR="002E71EE">
        <w:rPr>
          <w:sz w:val="22"/>
          <w:szCs w:val="22"/>
          <w:lang w:val="en-GB" w:eastAsia="en-GB"/>
        </w:rPr>
        <w:t xml:space="preserve">in the </w:t>
      </w:r>
      <w:proofErr w:type="spellStart"/>
      <w:r w:rsidR="002E71EE">
        <w:rPr>
          <w:sz w:val="22"/>
          <w:szCs w:val="22"/>
          <w:lang w:val="en-GB" w:eastAsia="en-GB"/>
        </w:rPr>
        <w:t>g.s</w:t>
      </w:r>
      <w:proofErr w:type="spellEnd"/>
      <w:r w:rsidR="002E71EE">
        <w:rPr>
          <w:sz w:val="22"/>
          <w:szCs w:val="22"/>
          <w:lang w:val="en-GB" w:eastAsia="en-GB"/>
        </w:rPr>
        <w:t>. band</w:t>
      </w:r>
      <w:r w:rsidR="00C61AA9">
        <w:rPr>
          <w:sz w:val="22"/>
          <w:szCs w:val="22"/>
          <w:lang w:val="en-GB" w:eastAsia="en-GB"/>
        </w:rPr>
        <w:t>.</w:t>
      </w:r>
      <w:r w:rsidR="002E71EE">
        <w:rPr>
          <w:sz w:val="22"/>
          <w:szCs w:val="22"/>
          <w:lang w:val="en-GB" w:eastAsia="en-GB"/>
        </w:rPr>
        <w:t xml:space="preserve"> </w:t>
      </w:r>
      <w:r w:rsidR="00C61AA9">
        <w:rPr>
          <w:sz w:val="22"/>
          <w:szCs w:val="22"/>
          <w:lang w:val="en-GB" w:eastAsia="en-GB"/>
        </w:rPr>
        <w:t xml:space="preserve"> Along with second 0</w:t>
      </w:r>
      <w:r w:rsidR="00C61AA9" w:rsidRPr="00C61AA9">
        <w:rPr>
          <w:sz w:val="22"/>
          <w:szCs w:val="22"/>
          <w:vertAlign w:val="superscript"/>
          <w:lang w:val="en-GB" w:eastAsia="en-GB"/>
        </w:rPr>
        <w:t>+</w:t>
      </w:r>
      <w:r w:rsidR="00C61AA9">
        <w:rPr>
          <w:sz w:val="22"/>
          <w:szCs w:val="22"/>
          <w:lang w:val="en-GB" w:eastAsia="en-GB"/>
        </w:rPr>
        <w:t xml:space="preserve"> and second 2</w:t>
      </w:r>
      <w:r w:rsidR="00C61AA9" w:rsidRPr="00C61AA9">
        <w:rPr>
          <w:sz w:val="22"/>
          <w:szCs w:val="22"/>
          <w:vertAlign w:val="superscript"/>
          <w:lang w:val="en-GB" w:eastAsia="en-GB"/>
        </w:rPr>
        <w:t>+</w:t>
      </w:r>
      <w:r w:rsidR="00C61AA9">
        <w:rPr>
          <w:sz w:val="22"/>
          <w:szCs w:val="22"/>
          <w:lang w:val="en-GB" w:eastAsia="en-GB"/>
        </w:rPr>
        <w:t xml:space="preserve"> states were also populated. The relative signs and magnitude of the transitional matrix elements between populated states were determined. The diagonal matrix element for the 2</w:t>
      </w:r>
      <w:r w:rsidR="00C61AA9" w:rsidRPr="00C61AA9">
        <w:rPr>
          <w:sz w:val="22"/>
          <w:szCs w:val="22"/>
          <w:vertAlign w:val="superscript"/>
          <w:lang w:val="en-GB" w:eastAsia="en-GB"/>
        </w:rPr>
        <w:t>+</w:t>
      </w:r>
      <w:r w:rsidR="00C61AA9">
        <w:rPr>
          <w:sz w:val="22"/>
          <w:szCs w:val="22"/>
          <w:lang w:val="en-GB" w:eastAsia="en-GB"/>
        </w:rPr>
        <w:t xml:space="preserve"> state was determined and has </w:t>
      </w:r>
      <w:r w:rsidR="003E5898">
        <w:rPr>
          <w:sz w:val="22"/>
          <w:szCs w:val="22"/>
          <w:lang w:val="en-GB" w:eastAsia="en-GB"/>
        </w:rPr>
        <w:t xml:space="preserve">significant value different from zero with </w:t>
      </w:r>
      <w:r w:rsidR="00C61AA9">
        <w:rPr>
          <w:sz w:val="22"/>
          <w:szCs w:val="22"/>
          <w:lang w:val="en-GB" w:eastAsia="en-GB"/>
        </w:rPr>
        <w:t xml:space="preserve">a negative sign, which shows a rotational character of the collective structure of </w:t>
      </w:r>
      <w:r w:rsidR="00C61AA9" w:rsidRPr="00C61AA9">
        <w:rPr>
          <w:sz w:val="22"/>
          <w:szCs w:val="22"/>
          <w:vertAlign w:val="superscript"/>
          <w:lang w:val="en-GB" w:eastAsia="en-GB"/>
        </w:rPr>
        <w:t>120</w:t>
      </w:r>
      <w:r w:rsidR="00C61AA9">
        <w:rPr>
          <w:sz w:val="22"/>
          <w:szCs w:val="22"/>
          <w:lang w:val="en-GB" w:eastAsia="en-GB"/>
        </w:rPr>
        <w:t>Te. The results will be interpreted with the collective models of nuclear structure.</w:t>
      </w:r>
      <w:r w:rsidR="00A32E22" w:rsidRPr="00A32E22">
        <w:rPr>
          <w:sz w:val="22"/>
          <w:szCs w:val="22"/>
          <w:lang w:val="en-GB" w:eastAsia="en-GB"/>
        </w:rPr>
        <w:t xml:space="preserve"> </w:t>
      </w:r>
    </w:p>
    <w:p w:rsidR="00A32E22" w:rsidRDefault="00A32E22" w:rsidP="00253469">
      <w:pPr>
        <w:suppressAutoHyphens w:val="0"/>
        <w:autoSpaceDE w:val="0"/>
        <w:autoSpaceDN w:val="0"/>
        <w:adjustRightInd w:val="0"/>
        <w:jc w:val="both"/>
        <w:rPr>
          <w:rFonts w:eastAsiaTheme="minorHAnsi"/>
          <w:sz w:val="24"/>
          <w:szCs w:val="24"/>
          <w:lang w:val="en-GB" w:eastAsia="en-US"/>
        </w:rPr>
      </w:pPr>
    </w:p>
    <w:p w:rsidR="00604ADC" w:rsidRDefault="00604ADC" w:rsidP="00253469">
      <w:pPr>
        <w:suppressAutoHyphens w:val="0"/>
        <w:autoSpaceDE w:val="0"/>
        <w:autoSpaceDN w:val="0"/>
        <w:adjustRightInd w:val="0"/>
        <w:jc w:val="both"/>
        <w:rPr>
          <w:rFonts w:eastAsiaTheme="minorHAnsi"/>
          <w:sz w:val="24"/>
          <w:szCs w:val="24"/>
          <w:lang w:val="en-GB" w:eastAsia="en-US"/>
        </w:rPr>
      </w:pPr>
      <w:r>
        <w:rPr>
          <w:rFonts w:eastAsiaTheme="minorHAnsi"/>
          <w:sz w:val="24"/>
          <w:szCs w:val="24"/>
          <w:lang w:val="en-GB" w:eastAsia="en-US"/>
        </w:rPr>
        <w:t>References</w:t>
      </w:r>
    </w:p>
    <w:p w:rsidR="00307F39" w:rsidRDefault="00307F39" w:rsidP="00307F39">
      <w:pPr>
        <w:autoSpaceDE w:val="0"/>
        <w:autoSpaceDN w:val="0"/>
        <w:adjustRightInd w:val="0"/>
      </w:pPr>
      <w:r>
        <w:t xml:space="preserve">[1] </w:t>
      </w:r>
      <w:hyperlink r:id="rId4" w:history="1">
        <w:r w:rsidRPr="00502109">
          <w:rPr>
            <w:rStyle w:val="Hyperlink"/>
          </w:rPr>
          <w:t>http://www.nndc.bnl.gov/ensdf</w:t>
        </w:r>
      </w:hyperlink>
      <w:r w:rsidRPr="00F0121A">
        <w:t>.</w:t>
      </w:r>
    </w:p>
    <w:p w:rsidR="00307F39" w:rsidRDefault="00307F39" w:rsidP="00307F39">
      <w:pPr>
        <w:autoSpaceDE w:val="0"/>
        <w:spacing w:line="100" w:lineRule="atLeast"/>
      </w:pPr>
      <w:proofErr w:type="gramStart"/>
      <w:r>
        <w:t xml:space="preserve">[2] A. </w:t>
      </w:r>
      <w:proofErr w:type="spellStart"/>
      <w:r>
        <w:t>Bockisch</w:t>
      </w:r>
      <w:proofErr w:type="spellEnd"/>
      <w:r>
        <w:t xml:space="preserve"> and A. M. </w:t>
      </w:r>
      <w:proofErr w:type="spellStart"/>
      <w:r>
        <w:t>Kleinfeld</w:t>
      </w:r>
      <w:proofErr w:type="spellEnd"/>
      <w:r>
        <w:t xml:space="preserve"> </w:t>
      </w:r>
      <w:proofErr w:type="spellStart"/>
      <w:r>
        <w:t>Nucl</w:t>
      </w:r>
      <w:proofErr w:type="spellEnd"/>
      <w:r>
        <w:t>.</w:t>
      </w:r>
      <w:proofErr w:type="gramEnd"/>
      <w:r>
        <w:t xml:space="preserve"> </w:t>
      </w:r>
      <w:proofErr w:type="gramStart"/>
      <w:r>
        <w:t>Phys. A261 498-510 (1976).</w:t>
      </w:r>
      <w:proofErr w:type="gramEnd"/>
      <w:r>
        <w:cr/>
        <w:t xml:space="preserve">[3] J. Barrette </w:t>
      </w:r>
      <w:r>
        <w:rPr>
          <w:i/>
        </w:rPr>
        <w:t>et al.,</w:t>
      </w:r>
      <w:r>
        <w:t xml:space="preserve"> Phys. Rev. C 10, 3 (1974)</w:t>
      </w:r>
    </w:p>
    <w:p w:rsidR="00253469" w:rsidRPr="003F3186" w:rsidRDefault="00253469" w:rsidP="00253469">
      <w:pPr>
        <w:suppressAutoHyphens w:val="0"/>
        <w:autoSpaceDE w:val="0"/>
        <w:autoSpaceDN w:val="0"/>
        <w:adjustRightInd w:val="0"/>
        <w:rPr>
          <w:color w:val="000000"/>
          <w:sz w:val="18"/>
          <w:szCs w:val="18"/>
          <w:lang w:val="en-IN"/>
        </w:rPr>
      </w:pPr>
      <w:proofErr w:type="gramStart"/>
      <w:r>
        <w:rPr>
          <w:color w:val="000000"/>
          <w:sz w:val="18"/>
          <w:szCs w:val="18"/>
          <w:lang w:val="en-IN"/>
        </w:rPr>
        <w:t>[</w:t>
      </w:r>
      <w:r w:rsidR="00307F39">
        <w:rPr>
          <w:color w:val="000000"/>
          <w:sz w:val="18"/>
          <w:szCs w:val="18"/>
          <w:lang w:val="en-IN"/>
        </w:rPr>
        <w:t>4</w:t>
      </w:r>
      <w:r w:rsidRPr="003F3186">
        <w:rPr>
          <w:color w:val="000000"/>
          <w:sz w:val="18"/>
          <w:szCs w:val="18"/>
          <w:lang w:val="en-IN"/>
        </w:rPr>
        <w:t xml:space="preserve">] M. Saxena </w:t>
      </w:r>
      <w:r w:rsidRPr="003F3186">
        <w:rPr>
          <w:i/>
          <w:color w:val="000000"/>
          <w:sz w:val="18"/>
          <w:szCs w:val="18"/>
          <w:lang w:val="en-IN"/>
        </w:rPr>
        <w:t>et al</w:t>
      </w:r>
      <w:r w:rsidRPr="003F3186">
        <w:rPr>
          <w:color w:val="000000"/>
          <w:sz w:val="18"/>
          <w:szCs w:val="18"/>
          <w:lang w:val="en-IN"/>
        </w:rPr>
        <w:t xml:space="preserve">., </w:t>
      </w:r>
      <w:r w:rsidRPr="003F3186">
        <w:rPr>
          <w:color w:val="0000FF"/>
          <w:sz w:val="18"/>
          <w:szCs w:val="18"/>
          <w:lang w:val="en-IN"/>
        </w:rPr>
        <w:t xml:space="preserve">Phys. Rev. C </w:t>
      </w:r>
      <w:r w:rsidRPr="003F3186">
        <w:rPr>
          <w:b/>
          <w:bCs/>
          <w:color w:val="0000FF"/>
          <w:sz w:val="18"/>
          <w:szCs w:val="18"/>
          <w:lang w:val="en-IN"/>
        </w:rPr>
        <w:t>90</w:t>
      </w:r>
      <w:r w:rsidRPr="003F3186">
        <w:rPr>
          <w:color w:val="000000"/>
          <w:sz w:val="18"/>
          <w:szCs w:val="18"/>
          <w:lang w:val="en-IN"/>
        </w:rPr>
        <w:t xml:space="preserve">, </w:t>
      </w:r>
      <w:r w:rsidRPr="003F3186">
        <w:rPr>
          <w:color w:val="0000FF"/>
          <w:sz w:val="18"/>
          <w:szCs w:val="18"/>
          <w:lang w:val="en-IN"/>
        </w:rPr>
        <w:t xml:space="preserve">024316 </w:t>
      </w:r>
      <w:r w:rsidRPr="003F3186">
        <w:rPr>
          <w:color w:val="000000"/>
          <w:sz w:val="18"/>
          <w:szCs w:val="18"/>
          <w:lang w:val="en-IN"/>
        </w:rPr>
        <w:t>(</w:t>
      </w:r>
      <w:r w:rsidRPr="003F3186">
        <w:rPr>
          <w:color w:val="0000FF"/>
          <w:sz w:val="18"/>
          <w:szCs w:val="18"/>
          <w:lang w:val="en-IN"/>
        </w:rPr>
        <w:t>2014</w:t>
      </w:r>
      <w:r w:rsidRPr="003F3186">
        <w:rPr>
          <w:color w:val="000000"/>
          <w:sz w:val="18"/>
          <w:szCs w:val="18"/>
          <w:lang w:val="en-IN"/>
        </w:rPr>
        <w:t>).</w:t>
      </w:r>
      <w:proofErr w:type="gramEnd"/>
    </w:p>
    <w:p w:rsidR="00253469" w:rsidRPr="00253469" w:rsidRDefault="00253469" w:rsidP="00253469">
      <w:pPr>
        <w:suppressAutoHyphens w:val="0"/>
        <w:autoSpaceDE w:val="0"/>
        <w:autoSpaceDN w:val="0"/>
        <w:adjustRightInd w:val="0"/>
        <w:jc w:val="both"/>
        <w:rPr>
          <w:sz w:val="22"/>
          <w:szCs w:val="22"/>
        </w:rPr>
      </w:pPr>
    </w:p>
    <w:p w:rsidR="00253469" w:rsidRPr="00253469" w:rsidRDefault="00253469" w:rsidP="00253469">
      <w:pPr>
        <w:jc w:val="both"/>
        <w:rPr>
          <w:sz w:val="22"/>
          <w:szCs w:val="22"/>
        </w:rPr>
      </w:pPr>
    </w:p>
    <w:sectPr w:rsidR="00253469" w:rsidRPr="00253469" w:rsidSect="00895B7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TMI">
    <w:altName w:val="MS Mincho"/>
    <w:panose1 w:val="00000000000000000000"/>
    <w:charset w:val="80"/>
    <w:family w:val="auto"/>
    <w:notTrueType/>
    <w:pitch w:val="default"/>
    <w:sig w:usb0="00000081" w:usb1="08070000" w:usb2="00000010" w:usb3="00000000" w:csb0="00020008"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253469"/>
    <w:rsid w:val="000A25F2"/>
    <w:rsid w:val="00190A3E"/>
    <w:rsid w:val="00253469"/>
    <w:rsid w:val="00282EB0"/>
    <w:rsid w:val="002A264D"/>
    <w:rsid w:val="002E71EE"/>
    <w:rsid w:val="00307F39"/>
    <w:rsid w:val="003573D9"/>
    <w:rsid w:val="00375C81"/>
    <w:rsid w:val="003A40D0"/>
    <w:rsid w:val="003B2015"/>
    <w:rsid w:val="003D2BB8"/>
    <w:rsid w:val="003E5898"/>
    <w:rsid w:val="004A684D"/>
    <w:rsid w:val="004B16A7"/>
    <w:rsid w:val="00512856"/>
    <w:rsid w:val="00542F9C"/>
    <w:rsid w:val="005B7AB0"/>
    <w:rsid w:val="00604ADC"/>
    <w:rsid w:val="00642834"/>
    <w:rsid w:val="00651FAF"/>
    <w:rsid w:val="006F0B2C"/>
    <w:rsid w:val="00776EE1"/>
    <w:rsid w:val="007B5C54"/>
    <w:rsid w:val="007E072B"/>
    <w:rsid w:val="00895B7C"/>
    <w:rsid w:val="008A7A50"/>
    <w:rsid w:val="008D67E1"/>
    <w:rsid w:val="00A32E22"/>
    <w:rsid w:val="00A3358C"/>
    <w:rsid w:val="00A57A9A"/>
    <w:rsid w:val="00AA2316"/>
    <w:rsid w:val="00B03319"/>
    <w:rsid w:val="00B127A7"/>
    <w:rsid w:val="00B35B4F"/>
    <w:rsid w:val="00B50B62"/>
    <w:rsid w:val="00B53615"/>
    <w:rsid w:val="00B7508F"/>
    <w:rsid w:val="00C45DF9"/>
    <w:rsid w:val="00C61AA9"/>
    <w:rsid w:val="00D03362"/>
    <w:rsid w:val="00D20866"/>
    <w:rsid w:val="00D35615"/>
    <w:rsid w:val="00DD0E49"/>
    <w:rsid w:val="00DF088D"/>
    <w:rsid w:val="00E63660"/>
    <w:rsid w:val="00F2795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469"/>
    <w:pPr>
      <w:suppressAutoHyphens/>
      <w:spacing w:after="0" w:line="240" w:lineRule="auto"/>
    </w:pPr>
    <w:rPr>
      <w:rFonts w:ascii="Times New Roman" w:eastAsia="Times New Roman" w:hAnsi="Times New Roman" w:cs="Times New Roman"/>
      <w:sz w:val="20"/>
      <w:szCs w:val="20"/>
      <w:lang w:val="en-US"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F3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553694054">
      <w:bodyDiv w:val="1"/>
      <w:marLeft w:val="0"/>
      <w:marRight w:val="0"/>
      <w:marTop w:val="0"/>
      <w:marBottom w:val="0"/>
      <w:divBdr>
        <w:top w:val="none" w:sz="0" w:space="0" w:color="auto"/>
        <w:left w:val="none" w:sz="0" w:space="0" w:color="auto"/>
        <w:bottom w:val="none" w:sz="0" w:space="0" w:color="auto"/>
        <w:right w:val="none" w:sz="0" w:space="0" w:color="auto"/>
      </w:divBdr>
      <w:divsChild>
        <w:div w:id="1291401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ndc.bnl.gov/ens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mansi saxena</dc:creator>
  <cp:lastModifiedBy>mansi saxena</cp:lastModifiedBy>
  <cp:revision>2</cp:revision>
  <dcterms:created xsi:type="dcterms:W3CDTF">2017-06-30T12:10:00Z</dcterms:created>
  <dcterms:modified xsi:type="dcterms:W3CDTF">2017-06-30T12:10:00Z</dcterms:modified>
</cp:coreProperties>
</file>