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CC" w:rsidRDefault="003741CC" w:rsidP="003741CC">
      <w:pPr>
        <w:jc w:val="center"/>
        <w:rPr>
          <w:sz w:val="28"/>
          <w:szCs w:val="28"/>
          <w:lang w:val="pl-PL"/>
        </w:rPr>
      </w:pPr>
      <w:r w:rsidRPr="003741CC">
        <w:rPr>
          <w:sz w:val="28"/>
          <w:szCs w:val="28"/>
          <w:lang w:val="pl-PL"/>
        </w:rPr>
        <w:t>"Nowoczesne metody obrazowania z użyciem promieniowania elektromagnetycznego z zakresu skrajnego nadfioletu i miękkiego promieniowania rentgenowskiego ze źródeł kompaktowych".</w:t>
      </w:r>
    </w:p>
    <w:p w:rsidR="003741CC" w:rsidRPr="003741CC" w:rsidRDefault="003741CC" w:rsidP="003741CC">
      <w:pPr>
        <w:jc w:val="center"/>
        <w:rPr>
          <w:sz w:val="28"/>
          <w:szCs w:val="28"/>
          <w:lang w:val="pl-PL"/>
        </w:rPr>
      </w:pPr>
    </w:p>
    <w:p w:rsidR="003741CC" w:rsidRPr="003741CC" w:rsidRDefault="003741CC" w:rsidP="003741CC">
      <w:pPr>
        <w:spacing w:after="0" w:line="240" w:lineRule="auto"/>
        <w:jc w:val="center"/>
        <w:rPr>
          <w:szCs w:val="24"/>
          <w:lang w:val="pl-PL"/>
        </w:rPr>
      </w:pPr>
      <w:r w:rsidRPr="003741CC">
        <w:rPr>
          <w:szCs w:val="24"/>
          <w:lang w:val="pl-PL"/>
        </w:rPr>
        <w:t xml:space="preserve">P. Wachulak </w:t>
      </w:r>
      <w:r w:rsidRPr="003741CC">
        <w:rPr>
          <w:szCs w:val="24"/>
          <w:vertAlign w:val="superscript"/>
          <w:lang w:val="pl-PL"/>
        </w:rPr>
        <w:t>1*</w:t>
      </w:r>
      <w:r w:rsidRPr="003741CC">
        <w:rPr>
          <w:szCs w:val="24"/>
          <w:lang w:val="pl-PL"/>
        </w:rPr>
        <w:t xml:space="preserve">, A. Torrisi </w:t>
      </w:r>
      <w:r w:rsidRPr="003741CC">
        <w:rPr>
          <w:szCs w:val="24"/>
          <w:vertAlign w:val="superscript"/>
          <w:lang w:val="pl-PL"/>
        </w:rPr>
        <w:t>1</w:t>
      </w:r>
      <w:r w:rsidRPr="003741CC">
        <w:rPr>
          <w:szCs w:val="24"/>
          <w:lang w:val="pl-PL"/>
        </w:rPr>
        <w:t xml:space="preserve">, M. Ayele </w:t>
      </w:r>
      <w:r w:rsidRPr="003741CC">
        <w:rPr>
          <w:szCs w:val="24"/>
          <w:vertAlign w:val="superscript"/>
          <w:lang w:val="pl-PL"/>
        </w:rPr>
        <w:t>1</w:t>
      </w:r>
      <w:r w:rsidRPr="003741CC">
        <w:rPr>
          <w:szCs w:val="24"/>
          <w:lang w:val="pl-PL"/>
        </w:rPr>
        <w:t xml:space="preserve">, A. Bartnik </w:t>
      </w:r>
      <w:r w:rsidRPr="003741CC">
        <w:rPr>
          <w:szCs w:val="24"/>
          <w:vertAlign w:val="superscript"/>
          <w:lang w:val="pl-PL"/>
        </w:rPr>
        <w:t>1</w:t>
      </w:r>
      <w:r w:rsidRPr="003741CC">
        <w:rPr>
          <w:szCs w:val="24"/>
          <w:lang w:val="pl-PL"/>
        </w:rPr>
        <w:t xml:space="preserve">, J. Czwartos </w:t>
      </w:r>
      <w:r w:rsidRPr="003741CC">
        <w:rPr>
          <w:szCs w:val="24"/>
          <w:vertAlign w:val="superscript"/>
          <w:lang w:val="pl-PL"/>
        </w:rPr>
        <w:t>1</w:t>
      </w:r>
      <w:r w:rsidRPr="003741CC">
        <w:rPr>
          <w:szCs w:val="24"/>
          <w:lang w:val="pl-PL"/>
        </w:rPr>
        <w:t xml:space="preserve">, Ł. Węgrzyński </w:t>
      </w:r>
      <w:r w:rsidRPr="003741CC">
        <w:rPr>
          <w:szCs w:val="24"/>
          <w:vertAlign w:val="superscript"/>
          <w:lang w:val="pl-PL"/>
        </w:rPr>
        <w:t>1</w:t>
      </w:r>
      <w:r w:rsidRPr="003741CC">
        <w:rPr>
          <w:szCs w:val="24"/>
          <w:lang w:val="pl-PL"/>
        </w:rPr>
        <w:t xml:space="preserve">, T. Fok </w:t>
      </w:r>
      <w:r w:rsidRPr="003741CC">
        <w:rPr>
          <w:szCs w:val="24"/>
          <w:vertAlign w:val="superscript"/>
          <w:lang w:val="pl-PL"/>
        </w:rPr>
        <w:t>1</w:t>
      </w:r>
      <w:r w:rsidRPr="003741CC">
        <w:rPr>
          <w:szCs w:val="24"/>
          <w:lang w:val="pl-PL"/>
        </w:rPr>
        <w:t>,</w:t>
      </w:r>
    </w:p>
    <w:p w:rsidR="003741CC" w:rsidRPr="003741CC" w:rsidRDefault="003741CC" w:rsidP="003741CC">
      <w:pPr>
        <w:spacing w:after="0" w:line="240" w:lineRule="auto"/>
        <w:jc w:val="center"/>
        <w:rPr>
          <w:szCs w:val="24"/>
        </w:rPr>
      </w:pPr>
      <w:r w:rsidRPr="003741CC">
        <w:rPr>
          <w:szCs w:val="24"/>
        </w:rPr>
        <w:t xml:space="preserve">T. Parkman </w:t>
      </w:r>
      <w:r w:rsidRPr="003741CC">
        <w:rPr>
          <w:szCs w:val="24"/>
          <w:vertAlign w:val="superscript"/>
        </w:rPr>
        <w:t>2</w:t>
      </w:r>
      <w:r w:rsidRPr="003741CC">
        <w:rPr>
          <w:szCs w:val="24"/>
        </w:rPr>
        <w:t xml:space="preserve">, </w:t>
      </w:r>
      <w:r w:rsidRPr="003741CC">
        <w:rPr>
          <w:szCs w:val="24"/>
          <w:lang w:val="en-GB"/>
        </w:rPr>
        <w:t xml:space="preserve">Š. </w:t>
      </w:r>
      <w:proofErr w:type="spellStart"/>
      <w:r w:rsidRPr="003741CC">
        <w:rPr>
          <w:szCs w:val="24"/>
          <w:lang w:val="en-GB"/>
        </w:rPr>
        <w:t>Vondrová</w:t>
      </w:r>
      <w:proofErr w:type="spellEnd"/>
      <w:r w:rsidRPr="003741CC">
        <w:rPr>
          <w:szCs w:val="24"/>
          <w:lang w:val="en-GB"/>
        </w:rPr>
        <w:t xml:space="preserve"> </w:t>
      </w:r>
      <w:r w:rsidRPr="003741CC">
        <w:rPr>
          <w:szCs w:val="24"/>
          <w:vertAlign w:val="superscript"/>
          <w:lang w:val="en-GB"/>
        </w:rPr>
        <w:t>2</w:t>
      </w:r>
      <w:r w:rsidRPr="003741CC">
        <w:rPr>
          <w:szCs w:val="24"/>
          <w:lang w:val="en-GB"/>
        </w:rPr>
        <w:t xml:space="preserve">, J. </w:t>
      </w:r>
      <w:proofErr w:type="spellStart"/>
      <w:r w:rsidRPr="003741CC">
        <w:rPr>
          <w:szCs w:val="24"/>
          <w:lang w:val="en-GB"/>
        </w:rPr>
        <w:t>Turňová</w:t>
      </w:r>
      <w:proofErr w:type="spellEnd"/>
      <w:r w:rsidRPr="003741CC">
        <w:rPr>
          <w:szCs w:val="24"/>
          <w:lang w:val="en-GB"/>
        </w:rPr>
        <w:t xml:space="preserve"> </w:t>
      </w:r>
      <w:r w:rsidRPr="003741CC">
        <w:rPr>
          <w:szCs w:val="24"/>
          <w:vertAlign w:val="superscript"/>
          <w:lang w:val="en-GB"/>
        </w:rPr>
        <w:t>2</w:t>
      </w:r>
      <w:r w:rsidRPr="003741CC">
        <w:rPr>
          <w:szCs w:val="24"/>
          <w:lang w:val="en-GB"/>
        </w:rPr>
        <w:t xml:space="preserve">, </w:t>
      </w:r>
      <w:r w:rsidRPr="003741CC">
        <w:rPr>
          <w:szCs w:val="24"/>
        </w:rPr>
        <w:t xml:space="preserve">M. Marconi </w:t>
      </w:r>
      <w:r w:rsidRPr="003741CC">
        <w:rPr>
          <w:szCs w:val="24"/>
          <w:vertAlign w:val="superscript"/>
        </w:rPr>
        <w:t>3</w:t>
      </w:r>
      <w:r w:rsidRPr="003741CC">
        <w:rPr>
          <w:szCs w:val="24"/>
        </w:rPr>
        <w:t xml:space="preserve">, </w:t>
      </w:r>
      <w:r w:rsidRPr="003741CC">
        <w:rPr>
          <w:szCs w:val="24"/>
          <w:lang w:val="en-GB"/>
        </w:rPr>
        <w:t xml:space="preserve">and H. </w:t>
      </w:r>
      <w:proofErr w:type="spellStart"/>
      <w:r w:rsidRPr="003741CC">
        <w:rPr>
          <w:szCs w:val="24"/>
          <w:lang w:val="en-GB"/>
        </w:rPr>
        <w:t>Fiedorowicz</w:t>
      </w:r>
      <w:proofErr w:type="spellEnd"/>
      <w:r w:rsidRPr="003741CC">
        <w:rPr>
          <w:szCs w:val="24"/>
          <w:lang w:val="en-GB"/>
        </w:rPr>
        <w:t xml:space="preserve"> </w:t>
      </w:r>
      <w:r w:rsidRPr="003741CC">
        <w:rPr>
          <w:szCs w:val="24"/>
          <w:vertAlign w:val="superscript"/>
          <w:lang w:val="en-GB"/>
        </w:rPr>
        <w:t>1</w:t>
      </w:r>
    </w:p>
    <w:p w:rsidR="003741CC" w:rsidRPr="003741CC" w:rsidRDefault="003741CC" w:rsidP="003741CC">
      <w:pPr>
        <w:spacing w:after="0"/>
      </w:pPr>
    </w:p>
    <w:p w:rsidR="003741CC" w:rsidRPr="003741CC" w:rsidRDefault="003741CC" w:rsidP="003741CC">
      <w:pPr>
        <w:spacing w:after="0"/>
        <w:rPr>
          <w:sz w:val="20"/>
          <w:szCs w:val="20"/>
          <w:lang w:val="pl-PL"/>
        </w:rPr>
      </w:pPr>
      <w:r w:rsidRPr="003741CC">
        <w:rPr>
          <w:sz w:val="20"/>
          <w:szCs w:val="20"/>
          <w:vertAlign w:val="superscript"/>
          <w:lang w:val="pl-PL"/>
        </w:rPr>
        <w:t>1</w:t>
      </w:r>
      <w:r w:rsidRPr="003741CC">
        <w:rPr>
          <w:sz w:val="20"/>
          <w:szCs w:val="20"/>
          <w:lang w:val="pl-PL"/>
        </w:rPr>
        <w:t xml:space="preserve"> </w:t>
      </w:r>
      <w:r w:rsidRPr="003741CC">
        <w:rPr>
          <w:sz w:val="20"/>
          <w:szCs w:val="20"/>
          <w:lang w:val="pl-PL"/>
        </w:rPr>
        <w:t>Instytut Optoelektroniki, Wojskowa Akademia Techniczna, ul.</w:t>
      </w:r>
      <w:r w:rsidRPr="003741CC">
        <w:rPr>
          <w:sz w:val="20"/>
          <w:szCs w:val="20"/>
          <w:lang w:val="pl-PL"/>
        </w:rPr>
        <w:t xml:space="preserve"> Kaliskiego </w:t>
      </w:r>
      <w:r w:rsidRPr="003741CC">
        <w:rPr>
          <w:sz w:val="20"/>
          <w:szCs w:val="20"/>
          <w:lang w:val="pl-PL"/>
        </w:rPr>
        <w:t xml:space="preserve">2, </w:t>
      </w:r>
      <w:r w:rsidRPr="003741CC">
        <w:rPr>
          <w:sz w:val="20"/>
          <w:szCs w:val="20"/>
          <w:lang w:val="pl-PL"/>
        </w:rPr>
        <w:t>00-908 Wars</w:t>
      </w:r>
      <w:r w:rsidRPr="003741CC">
        <w:rPr>
          <w:sz w:val="20"/>
          <w:szCs w:val="20"/>
          <w:lang w:val="pl-PL"/>
        </w:rPr>
        <w:t>z</w:t>
      </w:r>
      <w:r w:rsidRPr="003741CC">
        <w:rPr>
          <w:sz w:val="20"/>
          <w:szCs w:val="20"/>
          <w:lang w:val="pl-PL"/>
        </w:rPr>
        <w:t>aw</w:t>
      </w:r>
      <w:r w:rsidRPr="003741CC">
        <w:rPr>
          <w:sz w:val="20"/>
          <w:szCs w:val="20"/>
          <w:lang w:val="pl-PL"/>
        </w:rPr>
        <w:t>a</w:t>
      </w:r>
      <w:r w:rsidRPr="003741CC">
        <w:rPr>
          <w:sz w:val="20"/>
          <w:szCs w:val="20"/>
          <w:lang w:val="pl-PL"/>
        </w:rPr>
        <w:t>, Pol</w:t>
      </w:r>
      <w:r w:rsidRPr="003741CC">
        <w:rPr>
          <w:sz w:val="20"/>
          <w:szCs w:val="20"/>
          <w:lang w:val="pl-PL"/>
        </w:rPr>
        <w:t>ska</w:t>
      </w:r>
    </w:p>
    <w:p w:rsidR="003741CC" w:rsidRPr="003741CC" w:rsidRDefault="003741CC" w:rsidP="003741CC">
      <w:pPr>
        <w:spacing w:after="0"/>
        <w:rPr>
          <w:sz w:val="20"/>
          <w:szCs w:val="20"/>
        </w:rPr>
      </w:pPr>
      <w:r w:rsidRPr="003741CC">
        <w:rPr>
          <w:sz w:val="20"/>
          <w:szCs w:val="20"/>
          <w:vertAlign w:val="superscript"/>
        </w:rPr>
        <w:t>2</w:t>
      </w:r>
      <w:r w:rsidRPr="003741CC">
        <w:rPr>
          <w:sz w:val="20"/>
          <w:szCs w:val="20"/>
        </w:rPr>
        <w:t xml:space="preserve"> Czech Technical University in Prague, Faculty of Biomedical Engineering, 272 01 </w:t>
      </w:r>
      <w:proofErr w:type="spellStart"/>
      <w:r w:rsidRPr="003741CC">
        <w:rPr>
          <w:sz w:val="20"/>
          <w:szCs w:val="20"/>
        </w:rPr>
        <w:t>Kladno</w:t>
      </w:r>
      <w:proofErr w:type="spellEnd"/>
      <w:r w:rsidRPr="003741CC">
        <w:rPr>
          <w:sz w:val="20"/>
          <w:szCs w:val="20"/>
        </w:rPr>
        <w:t>, Czech Republic</w:t>
      </w:r>
    </w:p>
    <w:p w:rsidR="00AB7D27" w:rsidRDefault="003741CC" w:rsidP="00AB7D27">
      <w:pPr>
        <w:spacing w:after="0"/>
        <w:rPr>
          <w:sz w:val="20"/>
          <w:szCs w:val="20"/>
        </w:rPr>
      </w:pPr>
      <w:r w:rsidRPr="003741CC">
        <w:rPr>
          <w:sz w:val="20"/>
          <w:szCs w:val="20"/>
          <w:vertAlign w:val="superscript"/>
        </w:rPr>
        <w:t>3</w:t>
      </w:r>
      <w:r w:rsidRPr="003741CC">
        <w:rPr>
          <w:sz w:val="20"/>
          <w:szCs w:val="20"/>
        </w:rPr>
        <w:t xml:space="preserve"> Colorado State </w:t>
      </w:r>
      <w:proofErr w:type="gramStart"/>
      <w:r w:rsidRPr="003741CC">
        <w:rPr>
          <w:sz w:val="20"/>
          <w:szCs w:val="20"/>
        </w:rPr>
        <w:t>University</w:t>
      </w:r>
      <w:proofErr w:type="gramEnd"/>
      <w:r w:rsidRPr="003741CC">
        <w:rPr>
          <w:sz w:val="20"/>
          <w:szCs w:val="20"/>
        </w:rPr>
        <w:t>, 1320 Campus Delivery, Fort Collins, CO 80523, USA</w:t>
      </w:r>
    </w:p>
    <w:p w:rsidR="00AB7D27" w:rsidRPr="00AB7D27" w:rsidRDefault="00AB7D27" w:rsidP="00AB7D27">
      <w:pPr>
        <w:spacing w:after="0"/>
        <w:rPr>
          <w:sz w:val="20"/>
          <w:szCs w:val="20"/>
        </w:rPr>
      </w:pPr>
      <w:r>
        <w:rPr>
          <w:sz w:val="20"/>
          <w:szCs w:val="20"/>
        </w:rPr>
        <w:t>*wachulak@gmail.com</w:t>
      </w:r>
    </w:p>
    <w:p w:rsidR="003741CC" w:rsidRDefault="003741CC" w:rsidP="003741CC">
      <w:pPr>
        <w:spacing w:after="0"/>
        <w:rPr>
          <w:sz w:val="20"/>
          <w:szCs w:val="20"/>
        </w:rPr>
      </w:pPr>
    </w:p>
    <w:p w:rsidR="003741CC" w:rsidRPr="00AB7D27" w:rsidRDefault="003741CC" w:rsidP="003741CC">
      <w:pPr>
        <w:spacing w:after="0"/>
        <w:rPr>
          <w:b/>
          <w:szCs w:val="24"/>
        </w:rPr>
      </w:pPr>
      <w:proofErr w:type="spellStart"/>
      <w:r w:rsidRPr="003741CC">
        <w:rPr>
          <w:b/>
          <w:szCs w:val="24"/>
        </w:rPr>
        <w:t>Abstrakt</w:t>
      </w:r>
      <w:proofErr w:type="spellEnd"/>
    </w:p>
    <w:p w:rsidR="00F326EE" w:rsidRPr="003741CC" w:rsidRDefault="003741CC" w:rsidP="003741CC">
      <w:pPr>
        <w:spacing w:after="0" w:line="240" w:lineRule="auto"/>
        <w:jc w:val="both"/>
        <w:rPr>
          <w:lang w:val="pl-PL"/>
        </w:rPr>
      </w:pPr>
      <w:r w:rsidRPr="003741CC">
        <w:rPr>
          <w:lang w:val="pl-PL"/>
        </w:rPr>
        <w:tab/>
        <w:t xml:space="preserve">W prezentacji przedstawiono nowoczesne metody obrazowania z użyciem promieniowania z zakresu skrajnego nadfioletu (EUV) i miękkiego promieniowania rentgenowskiego (SXR), emitowanych z kompaktowych źródeł laserowo-plazmowych </w:t>
      </w:r>
      <w:r w:rsidRPr="003741CC">
        <w:rPr>
          <w:lang w:val="pl-PL"/>
        </w:rPr>
        <w:br/>
        <w:t>i wyładowczych. Do tych metod można zaliczyć holografię Gabora [</w:t>
      </w:r>
      <w:r w:rsidRPr="003741CC">
        <w:rPr>
          <w:rStyle w:val="EndnoteReference"/>
          <w:vertAlign w:val="baseline"/>
          <w:lang w:val="pl-PL"/>
        </w:rPr>
        <w:endnoteReference w:id="1"/>
      </w:r>
      <w:r w:rsidRPr="003741CC">
        <w:rPr>
          <w:lang w:val="pl-PL"/>
        </w:rPr>
        <w:t>] i Fouriera [</w:t>
      </w:r>
      <w:r w:rsidRPr="003741CC">
        <w:rPr>
          <w:rStyle w:val="EndnoteReference"/>
          <w:vertAlign w:val="baseline"/>
          <w:lang w:val="pl-PL"/>
        </w:rPr>
        <w:endnoteReference w:id="2"/>
      </w:r>
      <w:r w:rsidRPr="003741CC">
        <w:rPr>
          <w:lang w:val="pl-PL"/>
        </w:rPr>
        <w:t>], obrazowanie dyfrakcyjne [</w:t>
      </w:r>
      <w:r w:rsidRPr="003741CC">
        <w:rPr>
          <w:rStyle w:val="EndnoteReference"/>
          <w:vertAlign w:val="baseline"/>
          <w:lang w:val="pl-PL"/>
        </w:rPr>
        <w:endnoteReference w:id="3"/>
      </w:r>
      <w:r w:rsidRPr="003741CC">
        <w:rPr>
          <w:lang w:val="pl-PL"/>
        </w:rPr>
        <w:t>], mikroskopię rentgenowską [</w:t>
      </w:r>
      <w:r w:rsidRPr="003741CC">
        <w:rPr>
          <w:rStyle w:val="EndnoteReference"/>
          <w:vertAlign w:val="baseline"/>
          <w:lang w:val="pl-PL"/>
        </w:rPr>
        <w:endnoteReference w:id="4"/>
      </w:r>
      <w:r w:rsidRPr="003741CC">
        <w:rPr>
          <w:lang w:val="pl-PL"/>
        </w:rPr>
        <w:t>,</w:t>
      </w:r>
      <w:r w:rsidRPr="003741CC">
        <w:rPr>
          <w:rStyle w:val="EndnoteReference"/>
          <w:vertAlign w:val="baseline"/>
          <w:lang w:val="pl-PL"/>
        </w:rPr>
        <w:endnoteReference w:id="5"/>
      </w:r>
      <w:r w:rsidRPr="003741CC">
        <w:rPr>
          <w:lang w:val="pl-PL"/>
        </w:rPr>
        <w:t>], czy też mikroskopię kontaktową [</w:t>
      </w:r>
      <w:r w:rsidRPr="003741CC">
        <w:rPr>
          <w:rStyle w:val="EndnoteReference"/>
          <w:vertAlign w:val="baseline"/>
          <w:lang w:val="pl-PL"/>
        </w:rPr>
        <w:endnoteReference w:id="6"/>
      </w:r>
      <w:r w:rsidRPr="003741CC">
        <w:rPr>
          <w:lang w:val="pl-PL"/>
        </w:rPr>
        <w:t xml:space="preserve">]. Metody te pozwalają na uzyskanie rozdzielczości przestrzennej kilkukrotnie lepszej niż mikroskopia klasyczna z użyciem promieniowania z zakresu widzialnego. Dodatkowo, odziaływanie promieniowania z zakresów EUV i SXR z materią jest odmienne, niż promieniowania z zakresu widzialnego, elektronów, neutronów, protonów i innych nośników informacji, a zatem pozwala na otrzymanie komplementarnej, nowej informacji o badanych próbkach. Mikroskopia tego typu, realizowana jest z użyciem źródeł synchrotronowych, jednakże użycie w eksperymentach źródeł kompaktowych pozwala na szersze stosowanei tych metod w badaniach eksperymentalnych i komercjalizację układów obrazujących, w porównaniu do źródeł synchrotronowych. Pomimo faktu, iż nie mogą one konkurować z mikroskopią elektronową pod względem rozdzielczości przestrzennej i mają porównywalną rozdzielczość ze STED, </w:t>
      </w:r>
      <w:r w:rsidR="00AB7D27">
        <w:rPr>
          <w:lang w:val="pl-PL"/>
        </w:rPr>
        <w:t>to jednak</w:t>
      </w:r>
      <w:r w:rsidRPr="003741CC">
        <w:rPr>
          <w:lang w:val="pl-PL"/>
        </w:rPr>
        <w:t xml:space="preserve"> te</w:t>
      </w:r>
      <w:r w:rsidR="00AB7D27">
        <w:rPr>
          <w:lang w:val="pl-PL"/>
        </w:rPr>
        <w:t xml:space="preserve"> metody</w:t>
      </w:r>
      <w:r w:rsidRPr="003741CC">
        <w:rPr>
          <w:lang w:val="pl-PL"/>
        </w:rPr>
        <w:t xml:space="preserve"> nie wymagają pokrywania próbek warstwą przewodzącą w celu odprowadzenia ładunków, jak to ma miejsce w obrazowaniu SEM, ani nie wymagaj</w:t>
      </w:r>
      <w:r w:rsidR="00AB7D27">
        <w:rPr>
          <w:lang w:val="pl-PL"/>
        </w:rPr>
        <w:t>ą</w:t>
      </w:r>
      <w:r w:rsidRPr="003741CC">
        <w:rPr>
          <w:lang w:val="pl-PL"/>
        </w:rPr>
        <w:t xml:space="preserve"> sotsowania markerów fluorescencyjnych, ani wybarwiania próbek, jak w przypadku STED. Oferują za to naturalny kontrast absorpcyjny w próbkach biologicznych ("okno wodne", długość fali 2.3-4.4nm) lub w bardzo cienkich warstwach (promieniowanie EUV). W przentacj przedstawiono niektóre metody obrazowania w zakresach EUV i SXR, oraz przedstawiono przykłady niektórych aplikacji tych metod.</w:t>
      </w:r>
    </w:p>
    <w:sectPr w:rsidR="00F326EE" w:rsidRPr="003741CC" w:rsidSect="00F326EE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21" w:rsidRDefault="00AD6721" w:rsidP="003741CC">
      <w:pPr>
        <w:spacing w:after="0" w:line="240" w:lineRule="auto"/>
      </w:pPr>
      <w:r>
        <w:separator/>
      </w:r>
    </w:p>
  </w:endnote>
  <w:endnote w:type="continuationSeparator" w:id="0">
    <w:p w:rsidR="00AD6721" w:rsidRDefault="00AD6721" w:rsidP="003741CC">
      <w:pPr>
        <w:spacing w:after="0" w:line="240" w:lineRule="auto"/>
      </w:pPr>
      <w:r>
        <w:continuationSeparator/>
      </w:r>
    </w:p>
  </w:endnote>
  <w:endnote w:id="1">
    <w:p w:rsidR="003741CC" w:rsidRPr="003741CC" w:rsidRDefault="003741CC">
      <w:pPr>
        <w:pStyle w:val="EndnoteText"/>
      </w:pPr>
      <w:r w:rsidRPr="003741CC">
        <w:t>[</w:t>
      </w:r>
      <w:r w:rsidRPr="003741CC">
        <w:rPr>
          <w:rStyle w:val="EndnoteReference"/>
          <w:vertAlign w:val="baseline"/>
        </w:rPr>
        <w:endnoteRef/>
      </w:r>
      <w:r w:rsidRPr="003741CC">
        <w:t xml:space="preserve">] P. W. </w:t>
      </w:r>
      <w:proofErr w:type="spellStart"/>
      <w:r w:rsidRPr="003741CC">
        <w:t>Wachulak</w:t>
      </w:r>
      <w:proofErr w:type="spellEnd"/>
      <w:r w:rsidRPr="003741CC">
        <w:t>, et al., J. Opt. Soc. Am. B, 25, 11, 1811 (2008).</w:t>
      </w:r>
    </w:p>
  </w:endnote>
  <w:endnote w:id="2">
    <w:p w:rsidR="003741CC" w:rsidRPr="003741CC" w:rsidRDefault="003741CC" w:rsidP="003741CC">
      <w:pPr>
        <w:pStyle w:val="EndnoteText"/>
      </w:pPr>
      <w:r w:rsidRPr="003741CC">
        <w:t>[</w:t>
      </w:r>
      <w:r w:rsidRPr="003741CC">
        <w:rPr>
          <w:rStyle w:val="EndnoteReference"/>
          <w:vertAlign w:val="baseline"/>
        </w:rPr>
        <w:endnoteRef/>
      </w:r>
      <w:r w:rsidRPr="003741CC">
        <w:t xml:space="preserve">] E. </w:t>
      </w:r>
      <w:proofErr w:type="spellStart"/>
      <w:r w:rsidRPr="003741CC">
        <w:t>Malm</w:t>
      </w:r>
      <w:proofErr w:type="spellEnd"/>
      <w:r w:rsidRPr="003741CC">
        <w:t xml:space="preserve">, </w:t>
      </w:r>
      <w:r w:rsidRPr="003741CC">
        <w:t>et al.,</w:t>
      </w:r>
      <w:r w:rsidRPr="003741CC">
        <w:t xml:space="preserve"> </w:t>
      </w:r>
      <w:r w:rsidRPr="003741CC">
        <w:t>Optics Express 21,8,9959 (2013)</w:t>
      </w:r>
    </w:p>
  </w:endnote>
  <w:endnote w:id="3">
    <w:p w:rsidR="003741CC" w:rsidRPr="003741CC" w:rsidRDefault="003741CC">
      <w:pPr>
        <w:pStyle w:val="EndnoteText"/>
      </w:pPr>
      <w:r w:rsidRPr="003741CC">
        <w:t>[</w:t>
      </w:r>
      <w:r w:rsidRPr="003741CC">
        <w:rPr>
          <w:rStyle w:val="EndnoteReference"/>
          <w:vertAlign w:val="baseline"/>
        </w:rPr>
        <w:endnoteRef/>
      </w:r>
      <w:r w:rsidRPr="003741CC">
        <w:t xml:space="preserve">] R.L. Sandberg, C. Song, P.W. </w:t>
      </w:r>
      <w:proofErr w:type="spellStart"/>
      <w:r w:rsidRPr="003741CC">
        <w:t>Wachulak</w:t>
      </w:r>
      <w:proofErr w:type="spellEnd"/>
      <w:r w:rsidRPr="003741CC">
        <w:t>, et al, PNAS, 105, (1), 24-27, (2008)</w:t>
      </w:r>
    </w:p>
  </w:endnote>
  <w:endnote w:id="4">
    <w:p w:rsidR="003741CC" w:rsidRPr="003741CC" w:rsidRDefault="003741CC">
      <w:pPr>
        <w:pStyle w:val="EndnoteText"/>
      </w:pPr>
      <w:r w:rsidRPr="003741CC">
        <w:rPr>
          <w:rStyle w:val="EndnoteReference"/>
          <w:vertAlign w:val="baseline"/>
        </w:rPr>
        <w:endnoteRef/>
      </w:r>
      <w:r w:rsidRPr="003741CC">
        <w:t xml:space="preserve"> P. W. </w:t>
      </w:r>
      <w:proofErr w:type="spellStart"/>
      <w:r w:rsidRPr="003741CC">
        <w:t>Wachulak</w:t>
      </w:r>
      <w:proofErr w:type="spellEnd"/>
      <w:r w:rsidRPr="003741CC">
        <w:t>, et al., Applied Physics B 123:25, 1-5 (2017)</w:t>
      </w:r>
    </w:p>
  </w:endnote>
  <w:endnote w:id="5">
    <w:p w:rsidR="003741CC" w:rsidRPr="003741CC" w:rsidRDefault="003741CC">
      <w:pPr>
        <w:pStyle w:val="EndnoteText"/>
      </w:pPr>
      <w:r w:rsidRPr="003741CC">
        <w:t>[</w:t>
      </w:r>
      <w:r w:rsidRPr="003741CC">
        <w:rPr>
          <w:rStyle w:val="EndnoteReference"/>
          <w:vertAlign w:val="baseline"/>
        </w:rPr>
        <w:endnoteRef/>
      </w:r>
      <w:r w:rsidRPr="003741CC">
        <w:t>] P</w:t>
      </w:r>
      <w:r w:rsidR="009B0BDE">
        <w:t xml:space="preserve">. </w:t>
      </w:r>
      <w:proofErr w:type="spellStart"/>
      <w:r w:rsidR="009B0BDE">
        <w:t>Wachulak</w:t>
      </w:r>
      <w:proofErr w:type="spellEnd"/>
      <w:r w:rsidR="009B0BDE">
        <w:t xml:space="preserve">, A. </w:t>
      </w:r>
      <w:proofErr w:type="spellStart"/>
      <w:r w:rsidR="009B0BDE">
        <w:t>Torrisi</w:t>
      </w:r>
      <w:proofErr w:type="spellEnd"/>
      <w:r w:rsidR="009B0BDE">
        <w:t xml:space="preserve"> et al., </w:t>
      </w:r>
      <w:r w:rsidRPr="003741CC">
        <w:t>Microscopy and Microanalysis 21, 5, 1214-1223 (2015)</w:t>
      </w:r>
    </w:p>
  </w:endnote>
  <w:endnote w:id="6">
    <w:p w:rsidR="003741CC" w:rsidRPr="003741CC" w:rsidRDefault="003741CC">
      <w:pPr>
        <w:pStyle w:val="EndnoteText"/>
      </w:pPr>
      <w:r w:rsidRPr="003741CC">
        <w:t>[</w:t>
      </w:r>
      <w:r w:rsidRPr="003741CC">
        <w:rPr>
          <w:rStyle w:val="EndnoteReference"/>
          <w:vertAlign w:val="baseline"/>
        </w:rPr>
        <w:endnoteRef/>
      </w:r>
      <w:r w:rsidRPr="003741CC">
        <w:t xml:space="preserve">] M.G. </w:t>
      </w:r>
      <w:proofErr w:type="spellStart"/>
      <w:r w:rsidRPr="003741CC">
        <w:t>Ayele</w:t>
      </w:r>
      <w:proofErr w:type="spellEnd"/>
      <w:r w:rsidRPr="003741CC">
        <w:t xml:space="preserve"> et al., </w:t>
      </w:r>
      <w:proofErr w:type="spellStart"/>
      <w:r w:rsidRPr="003741CC">
        <w:t>Acta</w:t>
      </w:r>
      <w:proofErr w:type="spellEnd"/>
      <w:r w:rsidRPr="003741CC">
        <w:t xml:space="preserve"> </w:t>
      </w:r>
      <w:proofErr w:type="spellStart"/>
      <w:r w:rsidRPr="003741CC">
        <w:t>Physica</w:t>
      </w:r>
      <w:proofErr w:type="spellEnd"/>
      <w:r w:rsidRPr="003741CC">
        <w:t xml:space="preserve"> </w:t>
      </w:r>
      <w:proofErr w:type="spellStart"/>
      <w:r w:rsidRPr="003741CC">
        <w:t>Polonica</w:t>
      </w:r>
      <w:proofErr w:type="spellEnd"/>
      <w:r w:rsidRPr="003741CC">
        <w:t xml:space="preserve"> 129, 2, 237-240 (2016),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21" w:rsidRDefault="00AD6721" w:rsidP="003741CC">
      <w:pPr>
        <w:spacing w:after="0" w:line="240" w:lineRule="auto"/>
      </w:pPr>
      <w:r>
        <w:separator/>
      </w:r>
    </w:p>
  </w:footnote>
  <w:footnote w:type="continuationSeparator" w:id="0">
    <w:p w:rsidR="00AD6721" w:rsidRDefault="00AD6721" w:rsidP="00374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B63"/>
    <w:multiLevelType w:val="hybridMultilevel"/>
    <w:tmpl w:val="31CE3C52"/>
    <w:lvl w:ilvl="0" w:tplc="B9EAE05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741CC"/>
    <w:rsid w:val="001778FB"/>
    <w:rsid w:val="003741CC"/>
    <w:rsid w:val="004B4AFD"/>
    <w:rsid w:val="005A7089"/>
    <w:rsid w:val="005E1BAB"/>
    <w:rsid w:val="00607D6F"/>
    <w:rsid w:val="007274C2"/>
    <w:rsid w:val="007339E9"/>
    <w:rsid w:val="007A4509"/>
    <w:rsid w:val="00813F96"/>
    <w:rsid w:val="009B0BDE"/>
    <w:rsid w:val="009C4369"/>
    <w:rsid w:val="00AB7D27"/>
    <w:rsid w:val="00AC2CF1"/>
    <w:rsid w:val="00AD6721"/>
    <w:rsid w:val="00B3312F"/>
    <w:rsid w:val="00C104F8"/>
    <w:rsid w:val="00DE655B"/>
    <w:rsid w:val="00E94D39"/>
    <w:rsid w:val="00EB2F3C"/>
    <w:rsid w:val="00F326EE"/>
    <w:rsid w:val="00F64163"/>
    <w:rsid w:val="00FA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6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741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1C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41C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1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1C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1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7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5526D-721D-41E6-92A0-C74A09BB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3</cp:revision>
  <dcterms:created xsi:type="dcterms:W3CDTF">2017-05-17T19:16:00Z</dcterms:created>
  <dcterms:modified xsi:type="dcterms:W3CDTF">2017-05-17T19:29:00Z</dcterms:modified>
</cp:coreProperties>
</file>